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99B1" w14:textId="77777777" w:rsidR="0054022D" w:rsidRPr="005D10A0" w:rsidRDefault="0054022D" w:rsidP="00C17A9D">
      <w:pPr>
        <w:pStyle w:val="Fecha"/>
        <w:spacing w:after="0" w:line="360" w:lineRule="auto"/>
        <w:jc w:val="center"/>
        <w:rPr>
          <w:rFonts w:asciiTheme="majorHAnsi" w:eastAsiaTheme="minorEastAsia" w:hAnsiTheme="majorHAnsi"/>
          <w:b w:val="0"/>
          <w:sz w:val="40"/>
          <w:szCs w:val="40"/>
          <w:lang w:val="es-PA"/>
        </w:rPr>
      </w:pPr>
      <w:r w:rsidRPr="005D10A0">
        <w:rPr>
          <w:rFonts w:asciiTheme="majorHAnsi" w:eastAsiaTheme="minorEastAsia" w:hAnsiTheme="majorHAnsi"/>
          <w:b w:val="0"/>
          <w:sz w:val="40"/>
          <w:szCs w:val="40"/>
          <w:lang w:val="es-PA"/>
        </w:rPr>
        <w:t xml:space="preserve">RESPONSABILIDADES PROPUESTAS PARA </w:t>
      </w:r>
    </w:p>
    <w:p w14:paraId="3B4D4010" w14:textId="71A0E055" w:rsidR="7C99DB9E" w:rsidRDefault="0054022D" w:rsidP="00C17A9D">
      <w:pPr>
        <w:pStyle w:val="Fecha"/>
        <w:spacing w:after="0" w:line="360" w:lineRule="auto"/>
        <w:jc w:val="center"/>
        <w:rPr>
          <w:rFonts w:asciiTheme="majorHAnsi" w:eastAsiaTheme="minorEastAsia" w:hAnsiTheme="majorHAnsi"/>
          <w:sz w:val="40"/>
          <w:szCs w:val="40"/>
          <w:lang w:val="es-PA"/>
        </w:rPr>
      </w:pPr>
      <w:r w:rsidRPr="005D10A0">
        <w:rPr>
          <w:rFonts w:asciiTheme="majorHAnsi" w:eastAsiaTheme="minorEastAsia" w:hAnsiTheme="majorHAnsi"/>
          <w:sz w:val="40"/>
          <w:szCs w:val="40"/>
          <w:lang w:val="es-PA"/>
        </w:rPr>
        <w:t xml:space="preserve">PUNTO FOCAL NACIONAL DE LA ONU PARA EW4ALL </w:t>
      </w:r>
    </w:p>
    <w:p w14:paraId="75BE653E" w14:textId="7B7DA1D8" w:rsidR="003C29E3" w:rsidRPr="003C29E3" w:rsidRDefault="003C29E3" w:rsidP="003C29E3">
      <w:pPr>
        <w:pStyle w:val="Ttulo1"/>
        <w:jc w:val="center"/>
        <w:rPr>
          <w:caps w:val="0"/>
          <w:sz w:val="28"/>
          <w:szCs w:val="28"/>
          <w:lang w:val="es-PA"/>
        </w:rPr>
      </w:pPr>
      <w:r>
        <w:rPr>
          <w:caps w:val="0"/>
          <w:sz w:val="28"/>
          <w:szCs w:val="28"/>
          <w:lang w:val="es-PA"/>
        </w:rPr>
        <w:t xml:space="preserve">- </w:t>
      </w:r>
      <w:r w:rsidRPr="003C29E3">
        <w:rPr>
          <w:caps w:val="0"/>
          <w:sz w:val="28"/>
          <w:szCs w:val="28"/>
          <w:lang w:val="es-PA"/>
        </w:rPr>
        <w:t>Traducción no oficial</w:t>
      </w:r>
      <w:r>
        <w:rPr>
          <w:caps w:val="0"/>
          <w:sz w:val="28"/>
          <w:szCs w:val="28"/>
          <w:lang w:val="es-PA"/>
        </w:rPr>
        <w:t xml:space="preserve"> -</w:t>
      </w:r>
    </w:p>
    <w:p w14:paraId="2D8578BC" w14:textId="1A2680D4" w:rsidR="003167C5" w:rsidRPr="005D10A0" w:rsidRDefault="0054022D" w:rsidP="00C17A9D">
      <w:pPr>
        <w:pStyle w:val="Ttulo2"/>
        <w:spacing w:before="0" w:after="0" w:line="360" w:lineRule="auto"/>
        <w:rPr>
          <w:color w:val="0041A1"/>
          <w:sz w:val="28"/>
          <w:szCs w:val="28"/>
          <w:lang w:val="es-PA"/>
        </w:rPr>
      </w:pPr>
      <w:r w:rsidRPr="005D10A0">
        <w:rPr>
          <w:color w:val="0041A1"/>
          <w:sz w:val="28"/>
          <w:szCs w:val="28"/>
          <w:lang w:val="es-PA"/>
        </w:rPr>
        <w:t>Contexto</w:t>
      </w:r>
    </w:p>
    <w:p w14:paraId="33E4CD70" w14:textId="44B469A4" w:rsidR="0054022D" w:rsidRPr="005D10A0" w:rsidRDefault="0054022D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>Los sistemas de alerta temprana (SAT) son elementos clave de la reducción del riesgo de desastres y la adaptación al cambio climático, debido a que ayudan a reducir o evitar los efectos perjudiciales de las amenazas. Para ser eficaces, los sistemas de alerta temprana deben basarse en el riesgo, focalizarse en las comunidades más expuestas, difundir mensajes y alertas de manera eficiente, garantizar la preparación</w:t>
      </w:r>
      <w:r w:rsidR="005D10A0">
        <w:rPr>
          <w:lang w:val="es-PA"/>
        </w:rPr>
        <w:t>,</w:t>
      </w:r>
      <w:r w:rsidRPr="005D10A0">
        <w:rPr>
          <w:lang w:val="es-PA"/>
        </w:rPr>
        <w:t xml:space="preserve"> y apoyar la acción temprana. Los sistemas de alerta temprana incluyen cuatro pilares 1) conocimiento del riesgo, 2) observación, seguimiento, análisis y previsión, 3) difusión y comunicación de alertas y 4) capacidades de preparación y respuesta.</w:t>
      </w:r>
    </w:p>
    <w:p w14:paraId="394D94B8" w14:textId="77777777" w:rsidR="0054022D" w:rsidRPr="005D10A0" w:rsidRDefault="0054022D" w:rsidP="00C17A9D">
      <w:pPr>
        <w:spacing w:after="0" w:line="360" w:lineRule="auto"/>
        <w:jc w:val="both"/>
        <w:rPr>
          <w:lang w:val="es-PA"/>
        </w:rPr>
      </w:pPr>
    </w:p>
    <w:p w14:paraId="0C1388D5" w14:textId="4F75CF7D" w:rsidR="0054022D" w:rsidRPr="005D10A0" w:rsidRDefault="0054022D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>La coordinación multisectorial y de múltiples partes interesadas, la participación de las comunidades en riesgo, la existencia de un entorno institucional y legislativo propicio, funciones y responsabilidades claras, y</w:t>
      </w:r>
    </w:p>
    <w:p w14:paraId="6475116B" w14:textId="77777777" w:rsidR="0054022D" w:rsidRPr="005D10A0" w:rsidRDefault="0054022D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>capacidades operativas adecuadas, son esenciales para que los Sistemas</w:t>
      </w:r>
    </w:p>
    <w:p w14:paraId="5FDE0902" w14:textId="7A2A1EFE" w:rsidR="0054022D" w:rsidRPr="005D10A0" w:rsidRDefault="0054022D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lastRenderedPageBreak/>
        <w:t>de Alerta Temprana sean eficaces y coherentes.</w:t>
      </w:r>
    </w:p>
    <w:p w14:paraId="4DF9C0A4" w14:textId="77777777" w:rsidR="0054022D" w:rsidRPr="005D10A0" w:rsidRDefault="0054022D" w:rsidP="00C17A9D">
      <w:pPr>
        <w:spacing w:after="0" w:line="360" w:lineRule="auto"/>
        <w:jc w:val="both"/>
        <w:rPr>
          <w:lang w:val="es-PA"/>
        </w:rPr>
      </w:pPr>
    </w:p>
    <w:p w14:paraId="6FB2841F" w14:textId="05594A86" w:rsidR="001F570F" w:rsidRPr="005D10A0" w:rsidRDefault="008C265E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>Alerta</w:t>
      </w:r>
      <w:r>
        <w:rPr>
          <w:lang w:val="es-PA"/>
        </w:rPr>
        <w:t>s</w:t>
      </w:r>
      <w:r w:rsidRPr="005D10A0">
        <w:rPr>
          <w:lang w:val="es-PA"/>
        </w:rPr>
        <w:t xml:space="preserve"> Temprana</w:t>
      </w:r>
      <w:r>
        <w:rPr>
          <w:lang w:val="es-PA"/>
        </w:rPr>
        <w:t>s</w:t>
      </w:r>
      <w:r w:rsidRPr="005D10A0">
        <w:rPr>
          <w:lang w:val="es-PA"/>
        </w:rPr>
        <w:t xml:space="preserve"> para Tod</w:t>
      </w:r>
      <w:r>
        <w:rPr>
          <w:lang w:val="es-PA"/>
        </w:rPr>
        <w:t>a</w:t>
      </w:r>
      <w:r w:rsidRPr="005D10A0">
        <w:rPr>
          <w:lang w:val="es-PA"/>
        </w:rPr>
        <w:t xml:space="preserve">s </w:t>
      </w:r>
      <w:r>
        <w:rPr>
          <w:lang w:val="es-PA"/>
        </w:rPr>
        <w:t xml:space="preserve">las Personas </w:t>
      </w:r>
      <w:r w:rsidR="001F570F" w:rsidRPr="005D10A0">
        <w:rPr>
          <w:lang w:val="es-PA"/>
        </w:rPr>
        <w:t>(EW4All</w:t>
      </w:r>
      <w:r>
        <w:rPr>
          <w:lang w:val="es-PA"/>
        </w:rPr>
        <w:t xml:space="preserve"> por sus siglas en inglés</w:t>
      </w:r>
      <w:r w:rsidR="001F570F" w:rsidRPr="005D10A0">
        <w:rPr>
          <w:lang w:val="es-PA"/>
        </w:rPr>
        <w:t xml:space="preserve">) es una iniciativa especial del Secretario General de </w:t>
      </w:r>
      <w:r w:rsidR="00600477">
        <w:rPr>
          <w:lang w:val="es-PA"/>
        </w:rPr>
        <w:t>las Naciones Unidas</w:t>
      </w:r>
      <w:r w:rsidR="001F570F" w:rsidRPr="005D10A0">
        <w:rPr>
          <w:lang w:val="es-PA"/>
        </w:rPr>
        <w:t xml:space="preserve">, cuyo objetivo es encabezar la acción para garantizar que todas las personas de la Tierra </w:t>
      </w:r>
      <w:r w:rsidR="00900E01">
        <w:rPr>
          <w:lang w:val="es-PA"/>
        </w:rPr>
        <w:t>estén</w:t>
      </w:r>
      <w:r w:rsidR="001F570F" w:rsidRPr="005D10A0">
        <w:rPr>
          <w:lang w:val="es-PA"/>
        </w:rPr>
        <w:t xml:space="preserve"> protegidas por sistemas de alerta temprana </w:t>
      </w:r>
      <w:r w:rsidR="00900E01">
        <w:rPr>
          <w:lang w:val="es-PA"/>
        </w:rPr>
        <w:t>para</w:t>
      </w:r>
      <w:r w:rsidR="001F570F" w:rsidRPr="005D10A0">
        <w:rPr>
          <w:lang w:val="es-PA"/>
        </w:rPr>
        <w:t xml:space="preserve"> 2027.</w:t>
      </w:r>
    </w:p>
    <w:p w14:paraId="407C4FDC" w14:textId="77777777" w:rsidR="001F570F" w:rsidRPr="005D10A0" w:rsidRDefault="001F570F" w:rsidP="00C17A9D">
      <w:pPr>
        <w:spacing w:after="0" w:line="360" w:lineRule="auto"/>
        <w:jc w:val="both"/>
        <w:rPr>
          <w:lang w:val="es-PA"/>
        </w:rPr>
      </w:pPr>
    </w:p>
    <w:p w14:paraId="4A6ECABC" w14:textId="77777777" w:rsidR="001F570F" w:rsidRPr="005D10A0" w:rsidRDefault="001F570F" w:rsidP="00C17A9D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caps/>
          <w:color w:val="0041A1"/>
          <w:lang w:val="es-PA"/>
        </w:rPr>
      </w:pPr>
      <w:r w:rsidRPr="005D10A0">
        <w:rPr>
          <w:rFonts w:asciiTheme="majorHAnsi" w:eastAsiaTheme="majorEastAsia" w:hAnsiTheme="majorHAnsi" w:cstheme="majorBidi"/>
          <w:b/>
          <w:caps/>
          <w:color w:val="0041A1"/>
          <w:lang w:val="es-PA"/>
        </w:rPr>
        <w:t xml:space="preserve">ACERCA DE LA INICIATIVA </w:t>
      </w:r>
    </w:p>
    <w:p w14:paraId="64943753" w14:textId="77777777" w:rsidR="001F570F" w:rsidRPr="005D10A0" w:rsidRDefault="001F570F" w:rsidP="00C17A9D">
      <w:pPr>
        <w:spacing w:after="0" w:line="360" w:lineRule="auto"/>
        <w:jc w:val="both"/>
        <w:rPr>
          <w:lang w:val="es-PA"/>
        </w:rPr>
      </w:pPr>
    </w:p>
    <w:p w14:paraId="79811BBC" w14:textId="5B46717D" w:rsidR="001F570F" w:rsidRPr="005D10A0" w:rsidRDefault="001F570F" w:rsidP="001005D6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>La iniciativa Alerta</w:t>
      </w:r>
      <w:r w:rsidR="001005D6">
        <w:rPr>
          <w:lang w:val="es-PA"/>
        </w:rPr>
        <w:t>s</w:t>
      </w:r>
      <w:r w:rsidRPr="005D10A0">
        <w:rPr>
          <w:lang w:val="es-PA"/>
        </w:rPr>
        <w:t xml:space="preserve"> Temprana</w:t>
      </w:r>
      <w:r w:rsidR="001005D6">
        <w:rPr>
          <w:lang w:val="es-PA"/>
        </w:rPr>
        <w:t>s</w:t>
      </w:r>
      <w:r w:rsidRPr="005D10A0">
        <w:rPr>
          <w:lang w:val="es-PA"/>
        </w:rPr>
        <w:t xml:space="preserve"> para Tod</w:t>
      </w:r>
      <w:r w:rsidR="008C265E">
        <w:rPr>
          <w:lang w:val="es-PA"/>
        </w:rPr>
        <w:t>a</w:t>
      </w:r>
      <w:r w:rsidRPr="005D10A0">
        <w:rPr>
          <w:lang w:val="es-PA"/>
        </w:rPr>
        <w:t xml:space="preserve">s </w:t>
      </w:r>
      <w:r w:rsidR="008C265E">
        <w:rPr>
          <w:lang w:val="es-PA"/>
        </w:rPr>
        <w:t xml:space="preserve">las Personas </w:t>
      </w:r>
      <w:r w:rsidRPr="005D10A0">
        <w:rPr>
          <w:lang w:val="es-PA"/>
        </w:rPr>
        <w:t>fue lanzada formalmente por el</w:t>
      </w:r>
      <w:r w:rsidR="001005D6">
        <w:rPr>
          <w:lang w:val="es-PA"/>
        </w:rPr>
        <w:t xml:space="preserve"> </w:t>
      </w:r>
      <w:r w:rsidRPr="005D10A0">
        <w:rPr>
          <w:lang w:val="es-PA"/>
        </w:rPr>
        <w:t xml:space="preserve">Secretario General de la ONU en noviembre de 2022 en la reunión </w:t>
      </w:r>
      <w:r w:rsidR="002D44D8">
        <w:rPr>
          <w:lang w:val="es-PA"/>
        </w:rPr>
        <w:t xml:space="preserve">del </w:t>
      </w:r>
      <w:r w:rsidRPr="005D10A0">
        <w:rPr>
          <w:lang w:val="es-PA"/>
        </w:rPr>
        <w:t>COP27</w:t>
      </w:r>
      <w:r w:rsidR="001005D6">
        <w:rPr>
          <w:lang w:val="es-PA"/>
        </w:rPr>
        <w:t xml:space="preserve"> </w:t>
      </w:r>
      <w:r w:rsidRPr="005D10A0">
        <w:rPr>
          <w:lang w:val="es-PA"/>
        </w:rPr>
        <w:t>en Sharm El-</w:t>
      </w:r>
      <w:proofErr w:type="spellStart"/>
      <w:r w:rsidRPr="005D10A0">
        <w:rPr>
          <w:lang w:val="es-PA"/>
        </w:rPr>
        <w:t>Sheikh</w:t>
      </w:r>
      <w:proofErr w:type="spellEnd"/>
      <w:r w:rsidRPr="005D10A0">
        <w:rPr>
          <w:lang w:val="es-PA"/>
        </w:rPr>
        <w:t xml:space="preserve">. La </w:t>
      </w:r>
      <w:r w:rsidR="002D44D8">
        <w:rPr>
          <w:lang w:val="es-PA"/>
        </w:rPr>
        <w:t>i</w:t>
      </w:r>
      <w:r w:rsidRPr="005D10A0">
        <w:rPr>
          <w:lang w:val="es-PA"/>
        </w:rPr>
        <w:t>niciativa hace un llamamiento para que todo el mundo esté cubierto por sistemas de alerta temprana para finales de 2027. EW4All está co</w:t>
      </w:r>
      <w:r w:rsidR="00E85001">
        <w:rPr>
          <w:lang w:val="es-PA"/>
        </w:rPr>
        <w:t>liderada</w:t>
      </w:r>
      <w:r w:rsidRPr="005D10A0">
        <w:rPr>
          <w:lang w:val="es-PA"/>
        </w:rPr>
        <w:t xml:space="preserve"> por la OMM y el UNDRR y cuenta con el</w:t>
      </w:r>
      <w:r w:rsidR="00923020" w:rsidRPr="005D10A0">
        <w:rPr>
          <w:lang w:val="es-PA"/>
        </w:rPr>
        <w:t xml:space="preserve"> </w:t>
      </w:r>
      <w:r w:rsidRPr="005D10A0">
        <w:rPr>
          <w:lang w:val="es-PA"/>
        </w:rPr>
        <w:t xml:space="preserve">apoyo </w:t>
      </w:r>
      <w:r w:rsidR="00923020" w:rsidRPr="005D10A0">
        <w:rPr>
          <w:lang w:val="es-PA"/>
        </w:rPr>
        <w:t>como líder</w:t>
      </w:r>
      <w:r w:rsidR="00E85001">
        <w:rPr>
          <w:lang w:val="es-PA"/>
        </w:rPr>
        <w:t>e</w:t>
      </w:r>
      <w:r w:rsidR="00923020" w:rsidRPr="005D10A0">
        <w:rPr>
          <w:lang w:val="es-PA"/>
        </w:rPr>
        <w:t xml:space="preserve">s de </w:t>
      </w:r>
      <w:r w:rsidRPr="005D10A0">
        <w:rPr>
          <w:lang w:val="es-PA"/>
        </w:rPr>
        <w:t xml:space="preserve">pilares </w:t>
      </w:r>
      <w:r w:rsidR="00923020" w:rsidRPr="005D10A0">
        <w:rPr>
          <w:lang w:val="es-PA"/>
        </w:rPr>
        <w:t xml:space="preserve">a </w:t>
      </w:r>
      <w:r w:rsidRPr="005D10A0">
        <w:rPr>
          <w:lang w:val="es-PA"/>
        </w:rPr>
        <w:t>la UIT y la FICR. Otros socios de implementación</w:t>
      </w:r>
      <w:r w:rsidR="00923020" w:rsidRPr="005D10A0">
        <w:rPr>
          <w:lang w:val="es-PA"/>
        </w:rPr>
        <w:t xml:space="preserve"> </w:t>
      </w:r>
      <w:r w:rsidRPr="005D10A0">
        <w:rPr>
          <w:lang w:val="es-PA"/>
        </w:rPr>
        <w:t>son la FAO, Secretaría del GEO, OIM, OCHA, PNUD, PNUMA,</w:t>
      </w:r>
      <w:r w:rsidR="00923020" w:rsidRPr="005D10A0">
        <w:rPr>
          <w:lang w:val="es-PA"/>
        </w:rPr>
        <w:t xml:space="preserve"> </w:t>
      </w:r>
      <w:r w:rsidRPr="005D10A0">
        <w:rPr>
          <w:lang w:val="es-PA"/>
        </w:rPr>
        <w:t>UNESCO,</w:t>
      </w:r>
      <w:r w:rsidR="00923020" w:rsidRPr="005D10A0">
        <w:rPr>
          <w:lang w:val="es-PA"/>
        </w:rPr>
        <w:t xml:space="preserve"> </w:t>
      </w:r>
      <w:r w:rsidRPr="005D10A0">
        <w:rPr>
          <w:lang w:val="es-PA"/>
        </w:rPr>
        <w:t>UNICEF, REAP, PMA y otros. EW4All pretende promover</w:t>
      </w:r>
      <w:r w:rsidR="00923020" w:rsidRPr="005D10A0">
        <w:rPr>
          <w:lang w:val="es-PA"/>
        </w:rPr>
        <w:t xml:space="preserve"> l</w:t>
      </w:r>
      <w:r w:rsidRPr="005D10A0">
        <w:rPr>
          <w:lang w:val="es-PA"/>
        </w:rPr>
        <w:t>a</w:t>
      </w:r>
      <w:r w:rsidR="00923020" w:rsidRPr="005D10A0">
        <w:rPr>
          <w:lang w:val="es-PA"/>
        </w:rPr>
        <w:t xml:space="preserve"> </w:t>
      </w:r>
      <w:r w:rsidRPr="005D10A0">
        <w:rPr>
          <w:lang w:val="es-PA"/>
        </w:rPr>
        <w:t>colaboración y las sinergias entre todos los socios que trabajan en sistema</w:t>
      </w:r>
      <w:r w:rsidR="00923020" w:rsidRPr="005D10A0">
        <w:rPr>
          <w:lang w:val="es-PA"/>
        </w:rPr>
        <w:t>s</w:t>
      </w:r>
      <w:r w:rsidRPr="005D10A0">
        <w:rPr>
          <w:lang w:val="es-PA"/>
        </w:rPr>
        <w:t xml:space="preserve"> de alerta temprana.  </w:t>
      </w:r>
    </w:p>
    <w:p w14:paraId="597E6E23" w14:textId="77777777" w:rsidR="00923020" w:rsidRPr="005D10A0" w:rsidRDefault="00923020" w:rsidP="00C17A9D">
      <w:pPr>
        <w:spacing w:after="0" w:line="360" w:lineRule="auto"/>
        <w:jc w:val="both"/>
        <w:rPr>
          <w:lang w:val="es-PA"/>
        </w:rPr>
      </w:pPr>
    </w:p>
    <w:p w14:paraId="4D40B4F3" w14:textId="7114CE23" w:rsidR="00923020" w:rsidRPr="005D10A0" w:rsidRDefault="00923020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lastRenderedPageBreak/>
        <w:t xml:space="preserve">El </w:t>
      </w:r>
      <w:hyperlink r:id="rId11" w:anchor=".Y2pDuexByqA" w:history="1">
        <w:r w:rsidRPr="005D10A0">
          <w:rPr>
            <w:rStyle w:val="Hipervnculo"/>
            <w:lang w:val="es-PA"/>
          </w:rPr>
          <w:t>Plan Ejecutivo de Acción</w:t>
        </w:r>
      </w:hyperlink>
      <w:r w:rsidRPr="005D10A0">
        <w:rPr>
          <w:lang w:val="es-PA"/>
        </w:rPr>
        <w:t xml:space="preserve"> de la </w:t>
      </w:r>
      <w:r w:rsidR="00331AA0">
        <w:rPr>
          <w:lang w:val="es-PA"/>
        </w:rPr>
        <w:t>i</w:t>
      </w:r>
      <w:r w:rsidRPr="005D10A0">
        <w:rPr>
          <w:lang w:val="es-PA"/>
        </w:rPr>
        <w:t xml:space="preserve">niciativa esboza las acciones iniciales necesarias para lograr la cobertura universal de los sistemas de alerta temprana en un plazo de cinco años, y establece el camino para su </w:t>
      </w:r>
      <w:r w:rsidR="00331AA0">
        <w:rPr>
          <w:lang w:val="es-PA"/>
        </w:rPr>
        <w:t>implementación</w:t>
      </w:r>
      <w:r w:rsidRPr="005D10A0">
        <w:rPr>
          <w:lang w:val="es-PA"/>
        </w:rPr>
        <w:t>.</w:t>
      </w:r>
    </w:p>
    <w:p w14:paraId="53B95B94" w14:textId="77777777" w:rsidR="004F605D" w:rsidRPr="005D10A0" w:rsidRDefault="004F605D" w:rsidP="00C17A9D">
      <w:pPr>
        <w:spacing w:after="0" w:line="360" w:lineRule="auto"/>
        <w:jc w:val="both"/>
        <w:rPr>
          <w:lang w:val="es-PA"/>
        </w:rPr>
      </w:pPr>
    </w:p>
    <w:p w14:paraId="202D8BF8" w14:textId="3F0A9850" w:rsidR="004F605D" w:rsidRPr="005D10A0" w:rsidRDefault="004F605D" w:rsidP="00C17A9D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caps/>
          <w:color w:val="0041A1"/>
          <w:lang w:val="es-PA"/>
        </w:rPr>
      </w:pPr>
      <w:r w:rsidRPr="005D10A0">
        <w:rPr>
          <w:rFonts w:asciiTheme="majorHAnsi" w:eastAsiaTheme="majorEastAsia" w:hAnsiTheme="majorHAnsi" w:cstheme="majorBidi"/>
          <w:b/>
          <w:caps/>
          <w:color w:val="0041A1"/>
          <w:lang w:val="es-PA"/>
        </w:rPr>
        <w:t xml:space="preserve">RESPONSABILIDADES DEL PUNTO FOCAL NACIONAL DE LA ONU </w:t>
      </w:r>
    </w:p>
    <w:p w14:paraId="5E3D31AC" w14:textId="77777777" w:rsidR="004F605D" w:rsidRPr="005D10A0" w:rsidRDefault="004F605D" w:rsidP="00C17A9D">
      <w:pPr>
        <w:spacing w:after="0" w:line="360" w:lineRule="auto"/>
        <w:jc w:val="both"/>
        <w:rPr>
          <w:lang w:val="es-PA"/>
        </w:rPr>
      </w:pPr>
    </w:p>
    <w:p w14:paraId="54DE3B9D" w14:textId="1610FE92" w:rsidR="004F605D" w:rsidRPr="005D10A0" w:rsidRDefault="004F605D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 xml:space="preserve">El Secretario General de las Naciones Unidas ha </w:t>
      </w:r>
      <w:r w:rsidR="00BA5A9B">
        <w:rPr>
          <w:lang w:val="es-PA"/>
        </w:rPr>
        <w:t>solicitado</w:t>
      </w:r>
      <w:r w:rsidRPr="005D10A0">
        <w:rPr>
          <w:lang w:val="es-PA"/>
        </w:rPr>
        <w:t xml:space="preserve"> a los </w:t>
      </w:r>
      <w:r w:rsidR="00BA5A9B">
        <w:rPr>
          <w:lang w:val="es-PA"/>
        </w:rPr>
        <w:t xml:space="preserve">y las </w:t>
      </w:r>
      <w:r w:rsidRPr="005D10A0">
        <w:rPr>
          <w:lang w:val="es-PA"/>
        </w:rPr>
        <w:t xml:space="preserve">Coordinadores Residentes de las Naciones Unidas que apoyen esta iniciativa a nivel nacional ayudando a facilitar el compromiso dentro del equipo de las Naciones Unidas en el país, y con </w:t>
      </w:r>
      <w:r w:rsidR="00574B73">
        <w:rPr>
          <w:lang w:val="es-PA"/>
        </w:rPr>
        <w:t>las contrapartes</w:t>
      </w:r>
      <w:r w:rsidRPr="005D10A0">
        <w:rPr>
          <w:lang w:val="es-PA"/>
        </w:rPr>
        <w:t xml:space="preserve"> gubernamentales y otras partes interesadas. Posteriormente, el </w:t>
      </w:r>
      <w:r w:rsidR="00C02007">
        <w:rPr>
          <w:lang w:val="es-PA"/>
        </w:rPr>
        <w:t xml:space="preserve">/ la </w:t>
      </w:r>
      <w:r w:rsidRPr="005D10A0">
        <w:rPr>
          <w:lang w:val="es-PA"/>
        </w:rPr>
        <w:t>Coordinador</w:t>
      </w:r>
      <w:r w:rsidR="00C02007">
        <w:rPr>
          <w:lang w:val="es-PA"/>
        </w:rPr>
        <w:t>(a)</w:t>
      </w:r>
      <w:r w:rsidRPr="005D10A0">
        <w:rPr>
          <w:lang w:val="es-PA"/>
        </w:rPr>
        <w:t xml:space="preserve"> Residente de las Naciones Unidas ha designado a personas u organismos dentro del equipo de las Naciones Unidas en el país para que apoyen en esta función.  </w:t>
      </w:r>
    </w:p>
    <w:p w14:paraId="51921478" w14:textId="2C6C6151" w:rsidR="004F605D" w:rsidRPr="005D10A0" w:rsidRDefault="004F605D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 xml:space="preserve"> </w:t>
      </w:r>
    </w:p>
    <w:p w14:paraId="350D8D7D" w14:textId="6C2812B0" w:rsidR="00AC1CEE" w:rsidRPr="005D10A0" w:rsidRDefault="004F605D" w:rsidP="00C17A9D">
      <w:p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 xml:space="preserve">Las responsabilidades propuestas pueden incluir: </w:t>
      </w:r>
      <w:r w:rsidR="5F92D9C2" w:rsidRPr="005D10A0">
        <w:rPr>
          <w:lang w:val="es-PA"/>
        </w:rPr>
        <w:t xml:space="preserve"> </w:t>
      </w:r>
    </w:p>
    <w:p w14:paraId="3C273DDE" w14:textId="77777777" w:rsidR="004F605D" w:rsidRPr="005D10A0" w:rsidRDefault="004F605D" w:rsidP="00C17A9D">
      <w:pPr>
        <w:spacing w:after="0" w:line="360" w:lineRule="auto"/>
        <w:jc w:val="both"/>
        <w:rPr>
          <w:lang w:val="es-PA"/>
        </w:rPr>
      </w:pPr>
    </w:p>
    <w:p w14:paraId="66281B1D" w14:textId="0C30E7C6" w:rsidR="004F605D" w:rsidRPr="005D10A0" w:rsidRDefault="004F605D" w:rsidP="00604327">
      <w:pPr>
        <w:pStyle w:val="Prrafodelista"/>
        <w:numPr>
          <w:ilvl w:val="0"/>
          <w:numId w:val="21"/>
        </w:numPr>
        <w:spacing w:after="0" w:line="360" w:lineRule="auto"/>
        <w:ind w:left="709"/>
        <w:jc w:val="both"/>
        <w:rPr>
          <w:lang w:val="es-PA"/>
        </w:rPr>
      </w:pPr>
      <w:r w:rsidRPr="005D10A0">
        <w:rPr>
          <w:lang w:val="es-PA"/>
        </w:rPr>
        <w:t xml:space="preserve">Proporcionar apoyo al Coordinador Residente de la ONU ayudando a facilitar, cuando sea necesario: </w:t>
      </w:r>
    </w:p>
    <w:p w14:paraId="08B1A51C" w14:textId="2768BCA5" w:rsidR="004F605D" w:rsidRPr="005D10A0" w:rsidRDefault="004F605D" w:rsidP="00C17A9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lastRenderedPageBreak/>
        <w:t>Mapeo de los actores nacionales (gobierno, ONU, ONG, etc.) y de los mecanismos de coordinación existentes que participan en los sistemas de alerta temprana.</w:t>
      </w:r>
    </w:p>
    <w:p w14:paraId="007D620F" w14:textId="7819C3BE" w:rsidR="004F605D" w:rsidRPr="005D10A0" w:rsidRDefault="004F605D" w:rsidP="00C17A9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>Establecimiento de un taller consultivo de uno o dos días de duración para hacer balance de la situación de la alerta temprana en el país y acordar o confirmar un mecanismo de coordinación.</w:t>
      </w:r>
    </w:p>
    <w:p w14:paraId="0BCF8D97" w14:textId="77777777" w:rsidR="004F605D" w:rsidRPr="005D10A0" w:rsidRDefault="004F605D" w:rsidP="00C17A9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>Apoyar la identificación o el establecimiento de un mecanismo de coordinación en el país para reforzar la colaboración entre las múltiples partes interesadas con el fin de lograr una alerta temprana de extremo a extremo.</w:t>
      </w:r>
    </w:p>
    <w:p w14:paraId="0D9669BA" w14:textId="58020193" w:rsidR="004F605D" w:rsidRPr="005D10A0" w:rsidRDefault="004F605D" w:rsidP="00C17A9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>Apoyar cualquier otra acción encaminada a fomentar la aplicación de la iniciativa EW4All, a petición del Coordinador Residente.</w:t>
      </w:r>
    </w:p>
    <w:p w14:paraId="5797BA1D" w14:textId="77777777" w:rsidR="00F81CF8" w:rsidRPr="005D10A0" w:rsidRDefault="00F81CF8" w:rsidP="00C17A9D">
      <w:pPr>
        <w:pStyle w:val="Prrafodelista"/>
        <w:spacing w:after="0" w:line="360" w:lineRule="auto"/>
        <w:ind w:left="1080"/>
        <w:jc w:val="both"/>
        <w:rPr>
          <w:lang w:val="es-PA"/>
        </w:rPr>
      </w:pPr>
    </w:p>
    <w:p w14:paraId="2CC03771" w14:textId="07C8EBAA" w:rsidR="004F605D" w:rsidRPr="005D10A0" w:rsidRDefault="004F605D" w:rsidP="00C17A9D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 xml:space="preserve">Servir de enlace con las Oficinas Regionales de las agencias líderes de los pilares (UNDRR, OMM, UIT, IFRC) según sea necesario para facilitar una comunicación ágil entre la OCR, los </w:t>
      </w:r>
      <w:r w:rsidR="00301852">
        <w:rPr>
          <w:lang w:val="es-PA"/>
        </w:rPr>
        <w:t xml:space="preserve">y las </w:t>
      </w:r>
      <w:r w:rsidRPr="005D10A0">
        <w:rPr>
          <w:lang w:val="es-PA"/>
        </w:rPr>
        <w:t>funcionarios nacionales y las</w:t>
      </w:r>
      <w:r w:rsidR="00C17A9D" w:rsidRPr="005D10A0">
        <w:rPr>
          <w:lang w:val="es-PA"/>
        </w:rPr>
        <w:t xml:space="preserve"> </w:t>
      </w:r>
      <w:r w:rsidR="00675682">
        <w:rPr>
          <w:lang w:val="es-PA"/>
        </w:rPr>
        <w:t>a</w:t>
      </w:r>
      <w:r w:rsidRPr="005D10A0">
        <w:rPr>
          <w:lang w:val="es-PA"/>
        </w:rPr>
        <w:t xml:space="preserve">gencias líderes de los pilares.  </w:t>
      </w:r>
    </w:p>
    <w:p w14:paraId="4A2CAB4B" w14:textId="269E4F99" w:rsidR="052D46D0" w:rsidRPr="005D10A0" w:rsidRDefault="052D46D0" w:rsidP="00C17A9D">
      <w:pPr>
        <w:spacing w:after="0" w:line="360" w:lineRule="auto"/>
        <w:jc w:val="both"/>
        <w:rPr>
          <w:lang w:val="es-PA"/>
        </w:rPr>
      </w:pPr>
    </w:p>
    <w:p w14:paraId="41C8B7BC" w14:textId="0D341199" w:rsidR="052D46D0" w:rsidRPr="005D10A0" w:rsidRDefault="00C17A9D" w:rsidP="00C17A9D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lang w:val="es-PA"/>
        </w:rPr>
      </w:pPr>
      <w:r w:rsidRPr="005D10A0">
        <w:rPr>
          <w:lang w:val="es-PA"/>
        </w:rPr>
        <w:t xml:space="preserve">Sensibilizar y concientizar sobre la iniciativa EW4All a escala nacional y entre el equipo de las Naciones Unidas en el país, lo que incluye </w:t>
      </w:r>
      <w:r w:rsidRPr="005D10A0">
        <w:rPr>
          <w:lang w:val="es-PA"/>
        </w:rPr>
        <w:lastRenderedPageBreak/>
        <w:t>el intercambio de productos informativos, la celebración de presentaciones, la divulgación y la comunicación con los medios, etc</w:t>
      </w:r>
      <w:r w:rsidR="002D7A49" w:rsidRPr="005D10A0">
        <w:rPr>
          <w:lang w:val="es-PA"/>
        </w:rPr>
        <w:t>.</w:t>
      </w:r>
    </w:p>
    <w:sectPr w:rsidR="052D46D0" w:rsidRPr="005D10A0" w:rsidSect="008C02B5">
      <w:headerReference w:type="default" r:id="rId12"/>
      <w:footerReference w:type="defaul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7B56" w14:textId="77777777" w:rsidR="00C608E3" w:rsidRDefault="00C608E3">
      <w:pPr>
        <w:spacing w:line="240" w:lineRule="auto"/>
      </w:pPr>
      <w:r>
        <w:separator/>
      </w:r>
    </w:p>
    <w:p w14:paraId="2ECB372F" w14:textId="77777777" w:rsidR="00C608E3" w:rsidRDefault="00C608E3"/>
  </w:endnote>
  <w:endnote w:type="continuationSeparator" w:id="0">
    <w:p w14:paraId="30D2E38E" w14:textId="77777777" w:rsidR="00C608E3" w:rsidRDefault="00C608E3">
      <w:pPr>
        <w:spacing w:line="240" w:lineRule="auto"/>
      </w:pPr>
      <w:r>
        <w:continuationSeparator/>
      </w:r>
    </w:p>
    <w:p w14:paraId="257090DC" w14:textId="77777777" w:rsidR="00C608E3" w:rsidRDefault="00C60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0326"/>
      <w:docPartObj>
        <w:docPartGallery w:val="Page Numbers (Bottom of Page)"/>
        <w:docPartUnique/>
      </w:docPartObj>
    </w:sdtPr>
    <w:sdtContent>
      <w:p w14:paraId="7F74A831" w14:textId="1BBC3201" w:rsidR="00D1084A" w:rsidRDefault="00FF0A65">
        <w:pPr>
          <w:pStyle w:val="Piedepgina"/>
        </w:pPr>
        <w:r>
          <w:rPr>
            <w:noProof/>
          </w:rPr>
          <w:drawing>
            <wp:inline distT="0" distB="0" distL="0" distR="0" wp14:anchorId="1DD705F0" wp14:editId="00EE0C7B">
              <wp:extent cx="5238115" cy="991870"/>
              <wp:effectExtent l="0" t="0" r="0" b="0"/>
              <wp:docPr id="4" name="Picture 4" descr="A logo of the united nations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logo of the united nations&#10;&#10;Description automatically generated with low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38115" cy="991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11EF" w14:textId="72641F24" w:rsidR="00B614C5" w:rsidRDefault="00B614C5">
    <w:pPr>
      <w:pStyle w:val="Piedepgina"/>
    </w:pPr>
    <w:r>
      <w:rPr>
        <w:noProof/>
      </w:rPr>
      <w:drawing>
        <wp:inline distT="0" distB="0" distL="0" distR="0" wp14:anchorId="001AB24D" wp14:editId="2F3BF5E2">
          <wp:extent cx="5238115" cy="991870"/>
          <wp:effectExtent l="0" t="0" r="0" b="0"/>
          <wp:docPr id="3" name="Picture 3" descr="A logo of the united nation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the united nations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115" cy="99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51AC" w14:textId="77777777" w:rsidR="00C608E3" w:rsidRDefault="00C608E3">
      <w:pPr>
        <w:spacing w:line="240" w:lineRule="auto"/>
      </w:pPr>
      <w:r>
        <w:separator/>
      </w:r>
    </w:p>
    <w:p w14:paraId="5EC9E922" w14:textId="77777777" w:rsidR="00C608E3" w:rsidRDefault="00C608E3"/>
  </w:footnote>
  <w:footnote w:type="continuationSeparator" w:id="0">
    <w:p w14:paraId="6F6280D9" w14:textId="77777777" w:rsidR="00C608E3" w:rsidRDefault="00C608E3">
      <w:pPr>
        <w:spacing w:line="240" w:lineRule="auto"/>
      </w:pPr>
      <w:r>
        <w:continuationSeparator/>
      </w:r>
    </w:p>
    <w:p w14:paraId="30F6044A" w14:textId="77777777" w:rsidR="00C608E3" w:rsidRDefault="00C608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D205" w14:textId="71E49EB4" w:rsidR="00FF0A65" w:rsidRDefault="00FF0A6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09A7B" wp14:editId="57B69035">
          <wp:simplePos x="0" y="0"/>
          <wp:positionH relativeFrom="column">
            <wp:posOffset>3880017</wp:posOffset>
          </wp:positionH>
          <wp:positionV relativeFrom="paragraph">
            <wp:posOffset>-42358</wp:posOffset>
          </wp:positionV>
          <wp:extent cx="1422400" cy="1460500"/>
          <wp:effectExtent l="0" t="0" r="0" b="0"/>
          <wp:wrapTopAndBottom/>
          <wp:docPr id="6" name="Picture 6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e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40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CBB567" wp14:editId="7842F1E5">
          <wp:simplePos x="0" y="0"/>
          <wp:positionH relativeFrom="column">
            <wp:posOffset>113956</wp:posOffset>
          </wp:positionH>
          <wp:positionV relativeFrom="paragraph">
            <wp:posOffset>236855</wp:posOffset>
          </wp:positionV>
          <wp:extent cx="1803400" cy="1117600"/>
          <wp:effectExtent l="0" t="0" r="0" b="0"/>
          <wp:wrapTopAndBottom/>
          <wp:docPr id="5" name="Picture 5" descr="A picture containing font, graphics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font, graphics, logo, graphic desig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34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CA4"/>
    <w:multiLevelType w:val="hybridMultilevel"/>
    <w:tmpl w:val="A204F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166BB9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A9606748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600"/>
    <w:multiLevelType w:val="hybridMultilevel"/>
    <w:tmpl w:val="F10CE5B4"/>
    <w:lvl w:ilvl="0" w:tplc="322041DE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7DBC"/>
    <w:multiLevelType w:val="hybridMultilevel"/>
    <w:tmpl w:val="7CB6CD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64073"/>
    <w:multiLevelType w:val="hybridMultilevel"/>
    <w:tmpl w:val="71CAE2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1B92"/>
    <w:multiLevelType w:val="hybridMultilevel"/>
    <w:tmpl w:val="CF20B3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C04568"/>
    <w:multiLevelType w:val="hybridMultilevel"/>
    <w:tmpl w:val="D520B38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419E"/>
    <w:multiLevelType w:val="hybridMultilevel"/>
    <w:tmpl w:val="2E3613E2"/>
    <w:lvl w:ilvl="0" w:tplc="EA80A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759DC"/>
    <w:multiLevelType w:val="hybridMultilevel"/>
    <w:tmpl w:val="4704F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E1842"/>
    <w:multiLevelType w:val="hybridMultilevel"/>
    <w:tmpl w:val="64D22A1C"/>
    <w:lvl w:ilvl="0" w:tplc="4914EC6A">
      <w:start w:val="1"/>
      <w:numFmt w:val="lowerLetter"/>
      <w:lvlText w:val="%1)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4904"/>
    <w:multiLevelType w:val="hybridMultilevel"/>
    <w:tmpl w:val="57EA12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0FC5"/>
    <w:multiLevelType w:val="hybridMultilevel"/>
    <w:tmpl w:val="434E8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909E5"/>
    <w:multiLevelType w:val="hybridMultilevel"/>
    <w:tmpl w:val="76B68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85A9E"/>
    <w:multiLevelType w:val="hybridMultilevel"/>
    <w:tmpl w:val="3E3290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07496"/>
    <w:multiLevelType w:val="hybridMultilevel"/>
    <w:tmpl w:val="D0D63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1063F"/>
    <w:multiLevelType w:val="hybridMultilevel"/>
    <w:tmpl w:val="97984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B678F"/>
    <w:multiLevelType w:val="hybridMultilevel"/>
    <w:tmpl w:val="631A7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3028E"/>
    <w:multiLevelType w:val="hybridMultilevel"/>
    <w:tmpl w:val="9B64D8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773DB5"/>
    <w:multiLevelType w:val="hybridMultilevel"/>
    <w:tmpl w:val="31643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676D9"/>
    <w:multiLevelType w:val="hybridMultilevel"/>
    <w:tmpl w:val="53E4B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D5267D"/>
    <w:multiLevelType w:val="hybridMultilevel"/>
    <w:tmpl w:val="5CA6B96C"/>
    <w:lvl w:ilvl="0" w:tplc="322041DE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163CB"/>
    <w:multiLevelType w:val="hybridMultilevel"/>
    <w:tmpl w:val="D4CE5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61CEB"/>
    <w:multiLevelType w:val="hybridMultilevel"/>
    <w:tmpl w:val="1EE48A7E"/>
    <w:lvl w:ilvl="0" w:tplc="AD202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C7893"/>
    <w:multiLevelType w:val="hybridMultilevel"/>
    <w:tmpl w:val="92101998"/>
    <w:lvl w:ilvl="0" w:tplc="24008B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70573D"/>
    <w:multiLevelType w:val="hybridMultilevel"/>
    <w:tmpl w:val="0C58F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331069">
    <w:abstractNumId w:val="17"/>
  </w:num>
  <w:num w:numId="2" w16cid:durableId="1416245032">
    <w:abstractNumId w:val="13"/>
  </w:num>
  <w:num w:numId="3" w16cid:durableId="1500465288">
    <w:abstractNumId w:val="7"/>
  </w:num>
  <w:num w:numId="4" w16cid:durableId="353043190">
    <w:abstractNumId w:val="10"/>
  </w:num>
  <w:num w:numId="5" w16cid:durableId="178010927">
    <w:abstractNumId w:val="15"/>
  </w:num>
  <w:num w:numId="6" w16cid:durableId="1182470044">
    <w:abstractNumId w:val="2"/>
  </w:num>
  <w:num w:numId="7" w16cid:durableId="542907844">
    <w:abstractNumId w:val="18"/>
  </w:num>
  <w:num w:numId="8" w16cid:durableId="372459929">
    <w:abstractNumId w:val="11"/>
  </w:num>
  <w:num w:numId="9" w16cid:durableId="223832878">
    <w:abstractNumId w:val="20"/>
  </w:num>
  <w:num w:numId="10" w16cid:durableId="942228542">
    <w:abstractNumId w:val="0"/>
  </w:num>
  <w:num w:numId="11" w16cid:durableId="2085059411">
    <w:abstractNumId w:val="19"/>
  </w:num>
  <w:num w:numId="12" w16cid:durableId="782069325">
    <w:abstractNumId w:val="1"/>
  </w:num>
  <w:num w:numId="13" w16cid:durableId="429088744">
    <w:abstractNumId w:val="8"/>
  </w:num>
  <w:num w:numId="14" w16cid:durableId="2036610379">
    <w:abstractNumId w:val="14"/>
  </w:num>
  <w:num w:numId="15" w16cid:durableId="1525899448">
    <w:abstractNumId w:val="23"/>
  </w:num>
  <w:num w:numId="16" w16cid:durableId="197015976">
    <w:abstractNumId w:val="4"/>
  </w:num>
  <w:num w:numId="17" w16cid:durableId="432213754">
    <w:abstractNumId w:val="12"/>
  </w:num>
  <w:num w:numId="18" w16cid:durableId="1335306156">
    <w:abstractNumId w:val="3"/>
  </w:num>
  <w:num w:numId="19" w16cid:durableId="2009290376">
    <w:abstractNumId w:val="16"/>
  </w:num>
  <w:num w:numId="20" w16cid:durableId="1136607072">
    <w:abstractNumId w:val="21"/>
  </w:num>
  <w:num w:numId="21" w16cid:durableId="2050952113">
    <w:abstractNumId w:val="9"/>
  </w:num>
  <w:num w:numId="22" w16cid:durableId="888758582">
    <w:abstractNumId w:val="22"/>
  </w:num>
  <w:num w:numId="23" w16cid:durableId="918641369">
    <w:abstractNumId w:val="6"/>
  </w:num>
  <w:num w:numId="24" w16cid:durableId="1518419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26"/>
    <w:rsid w:val="00010018"/>
    <w:rsid w:val="00025025"/>
    <w:rsid w:val="000F1141"/>
    <w:rsid w:val="001005D6"/>
    <w:rsid w:val="001264C6"/>
    <w:rsid w:val="0015571F"/>
    <w:rsid w:val="001966D0"/>
    <w:rsid w:val="00196BE7"/>
    <w:rsid w:val="001A5F1B"/>
    <w:rsid w:val="001E3736"/>
    <w:rsid w:val="001F570F"/>
    <w:rsid w:val="00230612"/>
    <w:rsid w:val="002324B2"/>
    <w:rsid w:val="00293D0F"/>
    <w:rsid w:val="002A0F2E"/>
    <w:rsid w:val="002D44D8"/>
    <w:rsid w:val="002D7A49"/>
    <w:rsid w:val="002E6548"/>
    <w:rsid w:val="00301852"/>
    <w:rsid w:val="00306028"/>
    <w:rsid w:val="003167C5"/>
    <w:rsid w:val="00331AA0"/>
    <w:rsid w:val="0033492F"/>
    <w:rsid w:val="00397786"/>
    <w:rsid w:val="003B15D2"/>
    <w:rsid w:val="003B21CD"/>
    <w:rsid w:val="003C29E3"/>
    <w:rsid w:val="00464593"/>
    <w:rsid w:val="004F605D"/>
    <w:rsid w:val="0054022D"/>
    <w:rsid w:val="005670AA"/>
    <w:rsid w:val="00574B73"/>
    <w:rsid w:val="005D10A0"/>
    <w:rsid w:val="00600477"/>
    <w:rsid w:val="00604327"/>
    <w:rsid w:val="00662D30"/>
    <w:rsid w:val="0066568C"/>
    <w:rsid w:val="00675682"/>
    <w:rsid w:val="0070501E"/>
    <w:rsid w:val="0070714E"/>
    <w:rsid w:val="0073647B"/>
    <w:rsid w:val="00747600"/>
    <w:rsid w:val="00761726"/>
    <w:rsid w:val="00771669"/>
    <w:rsid w:val="00774D80"/>
    <w:rsid w:val="007C50B6"/>
    <w:rsid w:val="007D1F5B"/>
    <w:rsid w:val="007E2D57"/>
    <w:rsid w:val="008146B3"/>
    <w:rsid w:val="00815C06"/>
    <w:rsid w:val="00817F52"/>
    <w:rsid w:val="008944ED"/>
    <w:rsid w:val="008C02B5"/>
    <w:rsid w:val="008C265E"/>
    <w:rsid w:val="00900E01"/>
    <w:rsid w:val="00923020"/>
    <w:rsid w:val="00926658"/>
    <w:rsid w:val="009D4E52"/>
    <w:rsid w:val="00A01088"/>
    <w:rsid w:val="00A43C78"/>
    <w:rsid w:val="00A509E6"/>
    <w:rsid w:val="00A83764"/>
    <w:rsid w:val="00AC1CEE"/>
    <w:rsid w:val="00AE2E94"/>
    <w:rsid w:val="00B3562D"/>
    <w:rsid w:val="00B614C5"/>
    <w:rsid w:val="00BA5A9B"/>
    <w:rsid w:val="00BF1672"/>
    <w:rsid w:val="00C02007"/>
    <w:rsid w:val="00C17A9D"/>
    <w:rsid w:val="00C44565"/>
    <w:rsid w:val="00C608E3"/>
    <w:rsid w:val="00C91B74"/>
    <w:rsid w:val="00CD116E"/>
    <w:rsid w:val="00CE3686"/>
    <w:rsid w:val="00D1084A"/>
    <w:rsid w:val="00D31DE1"/>
    <w:rsid w:val="00DA17DF"/>
    <w:rsid w:val="00DF603D"/>
    <w:rsid w:val="00E07DC7"/>
    <w:rsid w:val="00E85001"/>
    <w:rsid w:val="00ED00EE"/>
    <w:rsid w:val="00F021DD"/>
    <w:rsid w:val="00F57917"/>
    <w:rsid w:val="00F81CF8"/>
    <w:rsid w:val="00FE0153"/>
    <w:rsid w:val="00FF0A65"/>
    <w:rsid w:val="052D46D0"/>
    <w:rsid w:val="07791225"/>
    <w:rsid w:val="0D40463B"/>
    <w:rsid w:val="0D595046"/>
    <w:rsid w:val="14465A56"/>
    <w:rsid w:val="17B2807E"/>
    <w:rsid w:val="1DD4143F"/>
    <w:rsid w:val="1DF3146C"/>
    <w:rsid w:val="21B715D8"/>
    <w:rsid w:val="24618BAC"/>
    <w:rsid w:val="26EC1174"/>
    <w:rsid w:val="2A5F8CAF"/>
    <w:rsid w:val="2C6E3A2F"/>
    <w:rsid w:val="33B16C1F"/>
    <w:rsid w:val="354D3C80"/>
    <w:rsid w:val="39CF8E86"/>
    <w:rsid w:val="448A3673"/>
    <w:rsid w:val="45A72849"/>
    <w:rsid w:val="47F2F39E"/>
    <w:rsid w:val="4FE4DD26"/>
    <w:rsid w:val="54B84E49"/>
    <w:rsid w:val="56541EAA"/>
    <w:rsid w:val="58EEC934"/>
    <w:rsid w:val="5F92D9C2"/>
    <w:rsid w:val="63D4F0F7"/>
    <w:rsid w:val="6C831BF0"/>
    <w:rsid w:val="70099192"/>
    <w:rsid w:val="70191240"/>
    <w:rsid w:val="7043B1E2"/>
    <w:rsid w:val="799C569B"/>
    <w:rsid w:val="7C99D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3D9E595"/>
  <w15:chartTrackingRefBased/>
  <w15:docId w15:val="{4A47293C-4F97-C14A-8EEB-F9A52AA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7406D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0F6FC6" w:themeColor="accen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0F6FC6" w:themeColor="accent1"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0F6FC6" w:themeColor="accent1"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4389D7" w:themeColor="text2" w:themeTint="99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4389D7" w:themeColor="text2" w:themeTint="99"/>
      <w:sz w:val="2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0F6FC6" w:themeColor="accent1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lanormal"/>
    <w:uiPriority w:val="99"/>
    <w:tblPr>
      <w:tblBorders>
        <w:top w:val="single" w:sz="36" w:space="0" w:color="17406D" w:themeColor="text2"/>
        <w:insideH w:val="single" w:sz="12" w:space="0" w:color="17406D" w:themeColor="text2"/>
      </w:tblBorders>
      <w:tblCellMar>
        <w:top w:w="288" w:type="dxa"/>
        <w:left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color w:val="4389D7" w:themeColor="text2" w:themeTint="99"/>
      <w:sz w:val="4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4389D7" w:themeColor="text2" w:themeTint="99"/>
      <w:sz w:val="4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Ttulo1"/>
    <w:link w:val="FechaCar"/>
    <w:uiPriority w:val="3"/>
    <w:unhideWhenUsed/>
    <w:qFormat/>
    <w:pPr>
      <w:pBdr>
        <w:bottom w:val="single" w:sz="36" w:space="9" w:color="17406D" w:themeColor="text2"/>
      </w:pBdr>
      <w:spacing w:after="280" w:line="240" w:lineRule="auto"/>
    </w:pPr>
    <w:rPr>
      <w:b/>
      <w:caps/>
      <w:sz w:val="34"/>
    </w:rPr>
  </w:style>
  <w:style w:type="character" w:customStyle="1" w:styleId="FechaCar">
    <w:name w:val="Fecha Car"/>
    <w:basedOn w:val="Fuentedeprrafopredeter"/>
    <w:link w:val="Fecha"/>
    <w:uiPriority w:val="3"/>
    <w:rPr>
      <w:b/>
      <w:caps/>
      <w:sz w:val="34"/>
    </w:rPr>
  </w:style>
  <w:style w:type="paragraph" w:styleId="Ttulo">
    <w:name w:val="Title"/>
    <w:basedOn w:val="Normal"/>
    <w:next w:val="Subttulo"/>
    <w:link w:val="Ttulo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tulo">
    <w:name w:val="Subtitle"/>
    <w:basedOn w:val="Normal"/>
    <w:next w:val="Fecha"/>
    <w:link w:val="SubttuloC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Ttulo1Car">
    <w:name w:val="Título 1 Car"/>
    <w:basedOn w:val="Fuentedeprrafopredeter"/>
    <w:link w:val="Ttulo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2Car">
    <w:name w:val="Título 2 Car"/>
    <w:basedOn w:val="Fuentedeprrafopredeter"/>
    <w:link w:val="Ttulo2"/>
    <w:uiPriority w:val="6"/>
    <w:rPr>
      <w:rFonts w:asciiTheme="majorHAnsi" w:eastAsiaTheme="majorEastAsia" w:hAnsiTheme="majorHAnsi" w:cstheme="majorBidi"/>
      <w:b/>
      <w:caps/>
      <w:color w:val="0F6FC6" w:themeColor="accen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F6FC6" w:themeColor="accent1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aps/>
      <w:color w:val="0F6FC6" w:themeColor="accent1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Cs/>
      <w:caps/>
      <w:color w:val="4389D7" w:themeColor="text2" w:themeTint="99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aps/>
      <w:color w:val="4389D7" w:themeColor="text2" w:themeTint="99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0F6FC6" w:themeColor="accent1"/>
      <w:sz w:val="16"/>
      <w:szCs w:val="21"/>
    </w:rPr>
  </w:style>
  <w:style w:type="paragraph" w:styleId="Cita">
    <w:name w:val="Quote"/>
    <w:basedOn w:val="Normal"/>
    <w:next w:val="Normal"/>
    <w:link w:val="CitaC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CitaCar">
    <w:name w:val="Cita Car"/>
    <w:basedOn w:val="Fuentedeprrafopredeter"/>
    <w:link w:val="Cita"/>
    <w:uiPriority w:val="37"/>
    <w:semiHidden/>
    <w:rPr>
      <w:iCs/>
      <w:sz w:val="4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60" w:after="260"/>
      <w:contextualSpacing/>
    </w:pPr>
    <w:rPr>
      <w:iCs/>
      <w:color w:val="0F6FC6" w:themeColor="accent1"/>
      <w:sz w:val="4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Cs/>
      <w:color w:val="0F6FC6" w:themeColor="accent1"/>
      <w:sz w:val="40"/>
    </w:r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Ttulodellibro">
    <w:name w:val="Book Title"/>
    <w:basedOn w:val="Fuentedeprrafopredeter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17406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nfasisintenso">
    <w:name w:val="Intense Emphasis"/>
    <w:basedOn w:val="Fuentedeprrafopredeter"/>
    <w:uiPriority w:val="28"/>
    <w:semiHidden/>
    <w:unhideWhenUsed/>
    <w:qFormat/>
    <w:rPr>
      <w:b/>
      <w:i w:val="0"/>
      <w:iCs/>
      <w:color w:val="0F6FC6" w:themeColor="accent1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0F6FC6" w:themeColor="accent1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17406D" w:themeColor="text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17406D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17406D" w:themeColor="text2"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b w:val="0"/>
      <w:i w:val="0"/>
      <w:iCs/>
      <w:color w:val="4389D7" w:themeColor="text2" w:themeTint="99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Textonotapie">
    <w:name w:val="footnote text"/>
    <w:basedOn w:val="Normal"/>
    <w:link w:val="TextonotapieCar"/>
    <w:uiPriority w:val="99"/>
    <w:semiHidden/>
    <w:unhideWhenUsed/>
    <w:rsid w:val="007C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50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50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C50B6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50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3020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1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1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wmo.int/records/item/58209-early-warnings-for-al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72aa23-9943-461d-8af3-a4626c54e6aa" xsi:nil="true"/>
    <lcf76f155ced4ddcb4097134ff3c332f xmlns="769871ef-3d97-4811-91ad-9cb19f9f1960">
      <Terms xmlns="http://schemas.microsoft.com/office/infopath/2007/PartnerControls"/>
    </lcf76f155ced4ddcb4097134ff3c332f>
    <SharedWithUsers xmlns="4572aa23-9943-461d-8af3-a4626c54e6a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0720BA759749ABE5E25297D365C8" ma:contentTypeVersion="14" ma:contentTypeDescription="Create a new document." ma:contentTypeScope="" ma:versionID="b1ac345105f4a514b752d77c92201a8e">
  <xsd:schema xmlns:xsd="http://www.w3.org/2001/XMLSchema" xmlns:xs="http://www.w3.org/2001/XMLSchema" xmlns:p="http://schemas.microsoft.com/office/2006/metadata/properties" xmlns:ns2="769871ef-3d97-4811-91ad-9cb19f9f1960" xmlns:ns3="4572aa23-9943-461d-8af3-a4626c54e6aa" targetNamespace="http://schemas.microsoft.com/office/2006/metadata/properties" ma:root="true" ma:fieldsID="6b25612d192c32e22a78a3cff0d647e5" ns2:_="" ns3:_="">
    <xsd:import namespace="769871ef-3d97-4811-91ad-9cb19f9f1960"/>
    <xsd:import namespace="4572aa23-9943-461d-8af3-a4626c54e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871ef-3d97-4811-91ad-9cb19f9f1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aa23-9943-461d-8af3-a4626c54e6a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e6dcc4-76dd-4e03-b001-7e8691e19f3a}" ma:internalName="TaxCatchAll" ma:showField="CatchAllData" ma:web="4572aa23-9943-461d-8af3-a4626c54e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9C5B7-48E2-4572-964C-C344D08F7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385F9-E68C-44A8-B55D-9573977078D2}">
  <ds:schemaRefs>
    <ds:schemaRef ds:uri="http://schemas.microsoft.com/office/2006/metadata/properties"/>
    <ds:schemaRef ds:uri="http://schemas.microsoft.com/office/infopath/2007/PartnerControls"/>
    <ds:schemaRef ds:uri="6a82d4b0-c4fa-4fff-8f4a-3b1b59640f76"/>
    <ds:schemaRef ds:uri="ff216948-1be2-463a-bbf1-364bfaded1fe"/>
  </ds:schemaRefs>
</ds:datastoreItem>
</file>

<file path=customXml/itemProps3.xml><?xml version="1.0" encoding="utf-8"?>
<ds:datastoreItem xmlns:ds="http://schemas.openxmlformats.org/officeDocument/2006/customXml" ds:itemID="{FFD66636-F009-5A4A-8102-D772673B36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5195B-F26D-402F-A2F3-9710243AC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Markova</dc:creator>
  <cp:keywords/>
  <dc:description/>
  <cp:lastModifiedBy>Jennifer Guralnick</cp:lastModifiedBy>
  <cp:revision>22</cp:revision>
  <dcterms:created xsi:type="dcterms:W3CDTF">2024-05-28T15:09:00Z</dcterms:created>
  <dcterms:modified xsi:type="dcterms:W3CDTF">2024-05-29T23:27:00Z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TF10002003</vt:lpwstr>
  </property>
  <property fmtid="{D5CDD505-2E9C-101B-9397-08002B2CF9AE}" pid="3" name="ContentTypeId">
    <vt:lpwstr>0x010100AA710720BA759749ABE5E25297D365C8</vt:lpwstr>
  </property>
  <property fmtid="{D5CDD505-2E9C-101B-9397-08002B2CF9AE}" pid="4" name="MediaServiceImageTags">
    <vt:lpwstr/>
  </property>
</Properties>
</file>