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2419" w14:textId="6DC85834" w:rsidR="00FB3610" w:rsidRPr="00FB3610" w:rsidRDefault="00FB3610" w:rsidP="00FB3610">
      <w:pPr>
        <w:pStyle w:val="paragraph"/>
        <w:spacing w:before="0" w:beforeAutospacing="0" w:after="0" w:afterAutospacing="0"/>
        <w:ind w:left="226"/>
        <w:jc w:val="center"/>
        <w:textAlignment w:val="baseline"/>
        <w:rPr>
          <w:b/>
          <w:bCs/>
          <w:sz w:val="32"/>
          <w:szCs w:val="32"/>
        </w:rPr>
      </w:pPr>
      <w:r w:rsidRPr="00FB3610">
        <w:rPr>
          <w:b/>
          <w:bCs/>
          <w:sz w:val="32"/>
          <w:szCs w:val="32"/>
        </w:rPr>
        <w:t>Key Messages</w:t>
      </w:r>
    </w:p>
    <w:p w14:paraId="767E7E83" w14:textId="39ECC365" w:rsidR="00FB3610" w:rsidRPr="00FB3610" w:rsidRDefault="00FB3610" w:rsidP="00FB3610">
      <w:pPr>
        <w:pStyle w:val="paragraph"/>
        <w:spacing w:before="0" w:beforeAutospacing="0" w:after="0" w:afterAutospacing="0"/>
        <w:ind w:left="226"/>
        <w:jc w:val="center"/>
        <w:textAlignment w:val="baseline"/>
        <w:rPr>
          <w:b/>
          <w:bCs/>
          <w:sz w:val="32"/>
          <w:szCs w:val="32"/>
        </w:rPr>
      </w:pPr>
      <w:r w:rsidRPr="00FB3610">
        <w:rPr>
          <w:b/>
          <w:bCs/>
          <w:sz w:val="32"/>
          <w:szCs w:val="32"/>
        </w:rPr>
        <w:t>from</w:t>
      </w:r>
    </w:p>
    <w:p w14:paraId="731972F5" w14:textId="77777777" w:rsidR="005B62A6" w:rsidRDefault="00FB3610" w:rsidP="005B62A6">
      <w:pPr>
        <w:pStyle w:val="paragraph"/>
        <w:spacing w:before="0" w:beforeAutospacing="0" w:after="0" w:afterAutospacing="0"/>
        <w:ind w:left="226"/>
        <w:jc w:val="center"/>
        <w:textAlignment w:val="baseline"/>
        <w:rPr>
          <w:b/>
          <w:bCs/>
          <w:sz w:val="32"/>
          <w:szCs w:val="32"/>
        </w:rPr>
      </w:pPr>
      <w:r w:rsidRPr="00FB3610">
        <w:rPr>
          <w:b/>
          <w:bCs/>
          <w:sz w:val="32"/>
          <w:szCs w:val="32"/>
        </w:rPr>
        <w:t>High-Level Forum of the OCP Regional Association IV</w:t>
      </w:r>
    </w:p>
    <w:p w14:paraId="0F42A73F" w14:textId="77777777" w:rsidR="005B62A6" w:rsidRDefault="005B62A6" w:rsidP="005B62A6">
      <w:pPr>
        <w:pStyle w:val="paragraph"/>
        <w:spacing w:before="0" w:beforeAutospacing="0" w:after="0" w:afterAutospacing="0"/>
        <w:ind w:left="226"/>
        <w:jc w:val="center"/>
        <w:textAlignment w:val="baseline"/>
        <w:rPr>
          <w:b/>
          <w:bCs/>
          <w:sz w:val="32"/>
          <w:szCs w:val="32"/>
        </w:rPr>
      </w:pPr>
    </w:p>
    <w:p w14:paraId="0520D455" w14:textId="66A4FF2A" w:rsidR="005B62A6" w:rsidRDefault="008B12F1" w:rsidP="008B12F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Messages out of </w:t>
      </w:r>
      <w:r w:rsidR="006655A6">
        <w:rPr>
          <w:b/>
          <w:bCs/>
          <w:sz w:val="32"/>
          <w:szCs w:val="32"/>
        </w:rPr>
        <w:t xml:space="preserve">General </w:t>
      </w:r>
      <w:r>
        <w:rPr>
          <w:b/>
          <w:bCs/>
          <w:sz w:val="32"/>
          <w:szCs w:val="32"/>
        </w:rPr>
        <w:t>Discussion</w:t>
      </w:r>
    </w:p>
    <w:p w14:paraId="1BB7CACC" w14:textId="352FDE79" w:rsidR="005B62A6" w:rsidRPr="005B62A6" w:rsidRDefault="005B62A6" w:rsidP="00FA513E">
      <w:pPr>
        <w:pStyle w:val="paragraph"/>
        <w:spacing w:before="0" w:beforeAutospacing="0" w:after="0" w:afterAutospacing="0"/>
        <w:ind w:left="226"/>
        <w:textAlignment w:val="baseline"/>
        <w:rPr>
          <w:b/>
          <w:bCs/>
          <w:sz w:val="32"/>
          <w:szCs w:val="32"/>
        </w:rPr>
      </w:pPr>
      <w:r w:rsidRPr="005B62A6">
        <w:rPr>
          <w:sz w:val="32"/>
          <w:szCs w:val="32"/>
        </w:rPr>
        <w:t>One of the common challenges for the weather and climate service in RA I</w:t>
      </w:r>
      <w:r>
        <w:rPr>
          <w:sz w:val="32"/>
          <w:szCs w:val="32"/>
        </w:rPr>
        <w:t>V</w:t>
      </w:r>
      <w:r w:rsidRPr="005B62A6">
        <w:rPr>
          <w:sz w:val="32"/>
          <w:szCs w:val="32"/>
        </w:rPr>
        <w:t xml:space="preserve"> is how to engage all stakeholder’s strengths and resources to serve better the increasing and diversifying societal needs. </w:t>
      </w:r>
    </w:p>
    <w:p w14:paraId="5CC6FA26" w14:textId="77777777" w:rsidR="00FB3610" w:rsidRDefault="00FB3610" w:rsidP="00971111">
      <w:pPr>
        <w:pStyle w:val="paragraph"/>
        <w:spacing w:before="0" w:beforeAutospacing="0" w:after="0" w:afterAutospacing="0"/>
        <w:ind w:left="226"/>
        <w:textAlignment w:val="baseline"/>
        <w:rPr>
          <w:sz w:val="32"/>
          <w:szCs w:val="32"/>
        </w:rPr>
      </w:pPr>
    </w:p>
    <w:p w14:paraId="76AF6485" w14:textId="77777777" w:rsidR="005B62A6" w:rsidRDefault="005B62A6" w:rsidP="00971111">
      <w:pPr>
        <w:pStyle w:val="paragraph"/>
        <w:spacing w:before="0" w:beforeAutospacing="0" w:after="0" w:afterAutospacing="0"/>
        <w:ind w:left="226"/>
        <w:textAlignment w:val="baseline"/>
        <w:rPr>
          <w:sz w:val="32"/>
          <w:szCs w:val="32"/>
        </w:rPr>
      </w:pPr>
    </w:p>
    <w:p w14:paraId="68BD5745" w14:textId="08D1F405" w:rsidR="007608B3" w:rsidRDefault="0095131B" w:rsidP="00971111">
      <w:pPr>
        <w:pStyle w:val="paragraph"/>
        <w:spacing w:before="0" w:beforeAutospacing="0" w:after="0" w:afterAutospacing="0"/>
        <w:ind w:left="226"/>
        <w:textAlignment w:val="baseline"/>
        <w:rPr>
          <w:sz w:val="32"/>
          <w:szCs w:val="32"/>
        </w:rPr>
      </w:pPr>
      <w:r w:rsidRPr="00AD609D">
        <w:rPr>
          <w:sz w:val="32"/>
          <w:szCs w:val="32"/>
        </w:rPr>
        <w:t xml:space="preserve">There are potential </w:t>
      </w:r>
      <w:r w:rsidRPr="00EC2CB4">
        <w:rPr>
          <w:b/>
          <w:bCs/>
          <w:sz w:val="32"/>
          <w:szCs w:val="32"/>
        </w:rPr>
        <w:t>opportuni</w:t>
      </w:r>
      <w:r w:rsidR="00B4384D" w:rsidRPr="00EC2CB4">
        <w:rPr>
          <w:b/>
          <w:bCs/>
          <w:sz w:val="32"/>
          <w:szCs w:val="32"/>
        </w:rPr>
        <w:t xml:space="preserve">ties </w:t>
      </w:r>
      <w:r w:rsidR="00377574" w:rsidRPr="00AD609D">
        <w:rPr>
          <w:sz w:val="32"/>
          <w:szCs w:val="32"/>
        </w:rPr>
        <w:t>to</w:t>
      </w:r>
      <w:r w:rsidR="0040364A" w:rsidRPr="00AD609D">
        <w:rPr>
          <w:sz w:val="32"/>
          <w:szCs w:val="32"/>
        </w:rPr>
        <w:t xml:space="preserve"> improve </w:t>
      </w:r>
      <w:r w:rsidR="007E7B2B">
        <w:rPr>
          <w:sz w:val="32"/>
          <w:szCs w:val="32"/>
        </w:rPr>
        <w:t xml:space="preserve">quality and sustainability of </w:t>
      </w:r>
      <w:r w:rsidR="0040364A" w:rsidRPr="00AD609D">
        <w:rPr>
          <w:sz w:val="32"/>
          <w:szCs w:val="32"/>
        </w:rPr>
        <w:t>weather and climate services in the region</w:t>
      </w:r>
      <w:r w:rsidR="00DB0413" w:rsidRPr="00AD609D">
        <w:rPr>
          <w:sz w:val="32"/>
          <w:szCs w:val="32"/>
        </w:rPr>
        <w:t xml:space="preserve"> through</w:t>
      </w:r>
      <w:r w:rsidR="00377574" w:rsidRPr="00AD609D">
        <w:rPr>
          <w:sz w:val="32"/>
          <w:szCs w:val="32"/>
        </w:rPr>
        <w:t xml:space="preserve"> such PPE activities as c</w:t>
      </w:r>
      <w:r w:rsidR="00DB0413" w:rsidRPr="00AD609D">
        <w:rPr>
          <w:sz w:val="32"/>
          <w:szCs w:val="32"/>
        </w:rPr>
        <w:t>o-development of innovative tools / solutions / end-user services​</w:t>
      </w:r>
      <w:r w:rsidR="00BB48BB" w:rsidRPr="00AD609D">
        <w:rPr>
          <w:sz w:val="32"/>
          <w:szCs w:val="32"/>
        </w:rPr>
        <w:t>, knowledge sharing, collaborating with development partners</w:t>
      </w:r>
      <w:r w:rsidR="002234FD" w:rsidRPr="00AD609D">
        <w:rPr>
          <w:sz w:val="32"/>
          <w:szCs w:val="32"/>
        </w:rPr>
        <w:t xml:space="preserve"> in</w:t>
      </w:r>
      <w:r w:rsidR="00DB0413" w:rsidRPr="00AD609D">
        <w:rPr>
          <w:sz w:val="32"/>
          <w:szCs w:val="32"/>
        </w:rPr>
        <w:t xml:space="preserve"> </w:t>
      </w:r>
      <w:r w:rsidR="002234FD" w:rsidRPr="00AD609D">
        <w:rPr>
          <w:sz w:val="32"/>
          <w:szCs w:val="32"/>
        </w:rPr>
        <w:t>launching</w:t>
      </w:r>
      <w:r w:rsidR="00DB0413" w:rsidRPr="00AD609D">
        <w:rPr>
          <w:sz w:val="32"/>
          <w:szCs w:val="32"/>
        </w:rPr>
        <w:t xml:space="preserve"> PPP </w:t>
      </w:r>
      <w:r w:rsidR="002234FD" w:rsidRPr="00AD609D">
        <w:rPr>
          <w:sz w:val="32"/>
          <w:szCs w:val="32"/>
        </w:rPr>
        <w:t>pilot projects</w:t>
      </w:r>
      <w:r w:rsidR="00492805" w:rsidRPr="00AD609D">
        <w:rPr>
          <w:sz w:val="32"/>
          <w:szCs w:val="32"/>
        </w:rPr>
        <w:t>,</w:t>
      </w:r>
      <w:r w:rsidR="00DB0413" w:rsidRPr="00AD609D">
        <w:rPr>
          <w:sz w:val="32"/>
          <w:szCs w:val="32"/>
        </w:rPr>
        <w:t>​</w:t>
      </w:r>
      <w:r w:rsidR="00492805" w:rsidRPr="00AD609D">
        <w:rPr>
          <w:sz w:val="32"/>
          <w:szCs w:val="32"/>
        </w:rPr>
        <w:t xml:space="preserve"> </w:t>
      </w:r>
      <w:r w:rsidR="00D52808" w:rsidRPr="00AD609D">
        <w:rPr>
          <w:sz w:val="32"/>
          <w:szCs w:val="32"/>
        </w:rPr>
        <w:t xml:space="preserve">collaboration in supporting </w:t>
      </w:r>
      <w:r w:rsidR="00145D25">
        <w:rPr>
          <w:sz w:val="32"/>
          <w:szCs w:val="32"/>
        </w:rPr>
        <w:t xml:space="preserve">upgrading and </w:t>
      </w:r>
      <w:r w:rsidR="00D52808" w:rsidRPr="00AD609D">
        <w:rPr>
          <w:sz w:val="32"/>
          <w:szCs w:val="32"/>
        </w:rPr>
        <w:t xml:space="preserve">operation of systems and services, etc. </w:t>
      </w:r>
    </w:p>
    <w:p w14:paraId="34CB5E88" w14:textId="77777777" w:rsidR="00971111" w:rsidRDefault="00971111" w:rsidP="00C17BC7">
      <w:pPr>
        <w:pStyle w:val="paragraph"/>
        <w:spacing w:before="0" w:beforeAutospacing="0" w:after="0" w:afterAutospacing="0"/>
        <w:ind w:left="196"/>
        <w:textAlignment w:val="baseline"/>
        <w:rPr>
          <w:sz w:val="32"/>
          <w:szCs w:val="32"/>
        </w:rPr>
      </w:pPr>
    </w:p>
    <w:p w14:paraId="082B5136" w14:textId="6F6A0FC9" w:rsidR="00D52808" w:rsidRPr="00EA7568" w:rsidRDefault="008E41AF" w:rsidP="00C17BC7">
      <w:pPr>
        <w:pStyle w:val="paragraph"/>
        <w:spacing w:before="0" w:beforeAutospacing="0" w:after="0" w:afterAutospacing="0"/>
        <w:ind w:left="196"/>
        <w:textAlignment w:val="baseline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Members of this region </w:t>
      </w:r>
      <w:r w:rsidR="00C17BC7">
        <w:rPr>
          <w:sz w:val="32"/>
          <w:szCs w:val="32"/>
        </w:rPr>
        <w:t xml:space="preserve">should use WMO </w:t>
      </w:r>
      <w:r w:rsidR="008208EB" w:rsidRPr="008208EB">
        <w:rPr>
          <w:sz w:val="32"/>
          <w:szCs w:val="32"/>
        </w:rPr>
        <w:t xml:space="preserve">Guidelines for Public-private Engagement in planning relevant regional activities, in particular those for raising mutual awareness and building trust between the </w:t>
      </w:r>
      <w:proofErr w:type="gramStart"/>
      <w:r w:rsidR="008208EB" w:rsidRPr="008208EB">
        <w:rPr>
          <w:sz w:val="32"/>
          <w:szCs w:val="32"/>
        </w:rPr>
        <w:t>sectors, and</w:t>
      </w:r>
      <w:proofErr w:type="gramEnd"/>
      <w:r w:rsidR="008208EB" w:rsidRPr="008208EB">
        <w:rPr>
          <w:sz w:val="32"/>
          <w:szCs w:val="32"/>
        </w:rPr>
        <w:t> utilizing the potential of public-private engagement in bridging the capacity gap</w:t>
      </w:r>
      <w:r w:rsidR="00C17BC7">
        <w:rPr>
          <w:sz w:val="32"/>
          <w:szCs w:val="32"/>
        </w:rPr>
        <w:t xml:space="preserve">. </w:t>
      </w:r>
      <w:r w:rsidR="00C17BC7" w:rsidRPr="00EA7568">
        <w:rPr>
          <w:b/>
          <w:bCs/>
          <w:sz w:val="32"/>
          <w:szCs w:val="32"/>
        </w:rPr>
        <w:t xml:space="preserve">The engagement should be oriented </w:t>
      </w:r>
      <w:r w:rsidR="0047060D" w:rsidRPr="00EA7568">
        <w:rPr>
          <w:b/>
          <w:bCs/>
          <w:sz w:val="32"/>
          <w:szCs w:val="32"/>
        </w:rPr>
        <w:t>towards</w:t>
      </w:r>
      <w:r w:rsidR="00C17BC7" w:rsidRPr="00EA7568">
        <w:rPr>
          <w:b/>
          <w:bCs/>
          <w:sz w:val="32"/>
          <w:szCs w:val="32"/>
        </w:rPr>
        <w:t xml:space="preserve"> p</w:t>
      </w:r>
      <w:r w:rsidR="008208EB" w:rsidRPr="00EA7568">
        <w:rPr>
          <w:b/>
          <w:bCs/>
          <w:sz w:val="32"/>
          <w:szCs w:val="32"/>
        </w:rPr>
        <w:t>ursu</w:t>
      </w:r>
      <w:r w:rsidR="0047060D" w:rsidRPr="00EA7568">
        <w:rPr>
          <w:b/>
          <w:bCs/>
          <w:sz w:val="32"/>
          <w:szCs w:val="32"/>
        </w:rPr>
        <w:t>ing</w:t>
      </w:r>
      <w:r w:rsidR="008208EB" w:rsidRPr="00EA7568">
        <w:rPr>
          <w:b/>
          <w:bCs/>
          <w:sz w:val="32"/>
          <w:szCs w:val="32"/>
        </w:rPr>
        <w:t xml:space="preserve"> common goals for public good</w:t>
      </w:r>
      <w:r w:rsidR="0047060D" w:rsidRPr="00EA7568">
        <w:rPr>
          <w:b/>
          <w:bCs/>
          <w:sz w:val="32"/>
          <w:szCs w:val="32"/>
        </w:rPr>
        <w:t>.</w:t>
      </w:r>
    </w:p>
    <w:p w14:paraId="52EC81D0" w14:textId="25BB024F" w:rsidR="003B4C54" w:rsidRDefault="003B4C54" w:rsidP="00C17BC7">
      <w:pPr>
        <w:pStyle w:val="paragraph"/>
        <w:spacing w:before="0" w:beforeAutospacing="0" w:after="0" w:afterAutospacing="0"/>
        <w:ind w:left="196"/>
        <w:textAlignment w:val="baseline"/>
        <w:rPr>
          <w:sz w:val="32"/>
          <w:szCs w:val="32"/>
        </w:rPr>
      </w:pPr>
    </w:p>
    <w:p w14:paraId="74E97352" w14:textId="4D2AD3F6" w:rsidR="003B4C54" w:rsidRDefault="000916E4" w:rsidP="008D70DE">
      <w:pPr>
        <w:pStyle w:val="paragraph"/>
        <w:spacing w:before="0" w:beforeAutospacing="0" w:after="0" w:afterAutospacing="0"/>
        <w:ind w:left="198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It is important to understand </w:t>
      </w:r>
      <w:r w:rsidRPr="00AA785B">
        <w:rPr>
          <w:b/>
          <w:bCs/>
          <w:sz w:val="32"/>
          <w:szCs w:val="32"/>
        </w:rPr>
        <w:t xml:space="preserve">the necessity and benefits of data </w:t>
      </w:r>
      <w:r w:rsidR="00C05BE9" w:rsidRPr="00AA785B">
        <w:rPr>
          <w:b/>
          <w:bCs/>
          <w:sz w:val="32"/>
          <w:szCs w:val="32"/>
        </w:rPr>
        <w:t>sharing</w:t>
      </w:r>
      <w:r w:rsidR="001806B5">
        <w:rPr>
          <w:sz w:val="32"/>
          <w:szCs w:val="32"/>
        </w:rPr>
        <w:t>.</w:t>
      </w:r>
      <w:r w:rsidR="000F3974" w:rsidRPr="00C05BE9">
        <w:rPr>
          <w:sz w:val="32"/>
          <w:szCs w:val="32"/>
        </w:rPr>
        <w:t xml:space="preserve"> </w:t>
      </w:r>
      <w:r w:rsidR="000F3974" w:rsidRPr="00CD6061">
        <w:rPr>
          <w:b/>
          <w:bCs/>
          <w:sz w:val="32"/>
          <w:szCs w:val="32"/>
        </w:rPr>
        <w:t>NMHS will have</w:t>
      </w:r>
      <w:r w:rsidR="00686481" w:rsidRPr="00CD6061">
        <w:rPr>
          <w:b/>
          <w:bCs/>
          <w:sz w:val="32"/>
          <w:szCs w:val="32"/>
        </w:rPr>
        <w:t xml:space="preserve"> the opportunity to redefine the importance of the NMHS as the hub for reliable, rapid and unrestricted foundational </w:t>
      </w:r>
      <w:r w:rsidR="002F6DA0" w:rsidRPr="00CD6061">
        <w:rPr>
          <w:b/>
          <w:bCs/>
          <w:sz w:val="32"/>
          <w:szCs w:val="32"/>
        </w:rPr>
        <w:t>da</w:t>
      </w:r>
      <w:r w:rsidR="00686481" w:rsidRPr="00CD6061">
        <w:rPr>
          <w:b/>
          <w:bCs/>
          <w:sz w:val="32"/>
          <w:szCs w:val="32"/>
        </w:rPr>
        <w:t>ta distribution</w:t>
      </w:r>
      <w:r w:rsidR="00014ED6" w:rsidRPr="00CD6061">
        <w:rPr>
          <w:b/>
          <w:bCs/>
          <w:sz w:val="32"/>
          <w:szCs w:val="32"/>
        </w:rPr>
        <w:t xml:space="preserve"> </w:t>
      </w:r>
      <w:r w:rsidR="00014ED6" w:rsidRPr="00C05BE9">
        <w:rPr>
          <w:sz w:val="32"/>
          <w:szCs w:val="32"/>
        </w:rPr>
        <w:t xml:space="preserve">which </w:t>
      </w:r>
      <w:r w:rsidR="001052D0">
        <w:rPr>
          <w:sz w:val="32"/>
          <w:szCs w:val="32"/>
        </w:rPr>
        <w:t>is</w:t>
      </w:r>
      <w:r w:rsidR="00F43717" w:rsidRPr="00C05BE9">
        <w:rPr>
          <w:sz w:val="32"/>
          <w:szCs w:val="32"/>
        </w:rPr>
        <w:t xml:space="preserve"> </w:t>
      </w:r>
      <w:proofErr w:type="spellStart"/>
      <w:r w:rsidR="00930C81">
        <w:rPr>
          <w:sz w:val="32"/>
          <w:szCs w:val="32"/>
        </w:rPr>
        <w:t>NMHs’s</w:t>
      </w:r>
      <w:proofErr w:type="spellEnd"/>
      <w:r w:rsidR="00930C81">
        <w:rPr>
          <w:sz w:val="32"/>
          <w:szCs w:val="32"/>
        </w:rPr>
        <w:t xml:space="preserve"> inherent governmental function </w:t>
      </w:r>
      <w:r w:rsidR="001052D0">
        <w:rPr>
          <w:sz w:val="32"/>
          <w:szCs w:val="32"/>
        </w:rPr>
        <w:t xml:space="preserve">and provides </w:t>
      </w:r>
      <w:r w:rsidR="00F43717" w:rsidRPr="00C05BE9">
        <w:rPr>
          <w:sz w:val="32"/>
          <w:szCs w:val="32"/>
        </w:rPr>
        <w:t xml:space="preserve">essential </w:t>
      </w:r>
      <w:r w:rsidR="00014ED6" w:rsidRPr="00C05BE9">
        <w:rPr>
          <w:sz w:val="32"/>
          <w:szCs w:val="32"/>
        </w:rPr>
        <w:t>support</w:t>
      </w:r>
      <w:r w:rsidR="00F43717" w:rsidRPr="00C05BE9">
        <w:rPr>
          <w:sz w:val="32"/>
          <w:szCs w:val="32"/>
        </w:rPr>
        <w:t xml:space="preserve"> to the protection of life and property, </w:t>
      </w:r>
      <w:r w:rsidR="00827014">
        <w:rPr>
          <w:sz w:val="32"/>
          <w:szCs w:val="32"/>
        </w:rPr>
        <w:t xml:space="preserve">scientific research </w:t>
      </w:r>
      <w:r w:rsidR="00F43717" w:rsidRPr="00C05BE9">
        <w:rPr>
          <w:sz w:val="32"/>
          <w:szCs w:val="32"/>
        </w:rPr>
        <w:t xml:space="preserve">and </w:t>
      </w:r>
      <w:r w:rsidR="00827014">
        <w:rPr>
          <w:sz w:val="32"/>
          <w:szCs w:val="32"/>
        </w:rPr>
        <w:t xml:space="preserve">prosperity of </w:t>
      </w:r>
      <w:r w:rsidR="00F43717" w:rsidRPr="00C05BE9">
        <w:rPr>
          <w:sz w:val="32"/>
          <w:szCs w:val="32"/>
        </w:rPr>
        <w:t xml:space="preserve">commercial </w:t>
      </w:r>
      <w:r w:rsidR="00827014">
        <w:rPr>
          <w:sz w:val="32"/>
          <w:szCs w:val="32"/>
        </w:rPr>
        <w:t>sector</w:t>
      </w:r>
      <w:r w:rsidR="00F43717" w:rsidRPr="00C05BE9">
        <w:rPr>
          <w:sz w:val="32"/>
          <w:szCs w:val="32"/>
        </w:rPr>
        <w:t xml:space="preserve"> as well. </w:t>
      </w:r>
      <w:r w:rsidR="00F43717" w:rsidRPr="0005355F">
        <w:rPr>
          <w:b/>
          <w:bCs/>
          <w:sz w:val="32"/>
          <w:szCs w:val="32"/>
        </w:rPr>
        <w:t xml:space="preserve">NMHSs </w:t>
      </w:r>
      <w:r w:rsidR="0031455F" w:rsidRPr="0005355F">
        <w:rPr>
          <w:b/>
          <w:bCs/>
          <w:sz w:val="32"/>
          <w:szCs w:val="32"/>
        </w:rPr>
        <w:t xml:space="preserve">depend on the support of </w:t>
      </w:r>
      <w:r w:rsidR="00F43717" w:rsidRPr="0005355F">
        <w:rPr>
          <w:b/>
          <w:bCs/>
          <w:sz w:val="32"/>
          <w:szCs w:val="32"/>
        </w:rPr>
        <w:t>the</w:t>
      </w:r>
      <w:r w:rsidR="0031455F" w:rsidRPr="0005355F">
        <w:rPr>
          <w:b/>
          <w:bCs/>
          <w:sz w:val="32"/>
          <w:szCs w:val="32"/>
        </w:rPr>
        <w:t xml:space="preserve"> external partners, including the private sector, academic sector, first responders to advocate for </w:t>
      </w:r>
      <w:r w:rsidR="00C05BE9" w:rsidRPr="0005355F">
        <w:rPr>
          <w:b/>
          <w:bCs/>
          <w:sz w:val="32"/>
          <w:szCs w:val="32"/>
        </w:rPr>
        <w:t xml:space="preserve">funding and </w:t>
      </w:r>
      <w:r w:rsidR="0031455F" w:rsidRPr="0005355F">
        <w:rPr>
          <w:b/>
          <w:bCs/>
          <w:sz w:val="32"/>
          <w:szCs w:val="32"/>
        </w:rPr>
        <w:t xml:space="preserve">resources for </w:t>
      </w:r>
      <w:r w:rsidR="00C05BE9" w:rsidRPr="0005355F">
        <w:rPr>
          <w:b/>
          <w:bCs/>
          <w:sz w:val="32"/>
          <w:szCs w:val="32"/>
        </w:rPr>
        <w:t>NMHSs</w:t>
      </w:r>
      <w:r w:rsidR="0031455F" w:rsidRPr="0005355F">
        <w:rPr>
          <w:b/>
          <w:bCs/>
          <w:sz w:val="32"/>
          <w:szCs w:val="32"/>
        </w:rPr>
        <w:t>.</w:t>
      </w:r>
      <w:r w:rsidR="0031455F" w:rsidRPr="00C05BE9">
        <w:rPr>
          <w:sz w:val="32"/>
          <w:szCs w:val="32"/>
        </w:rPr>
        <w:t xml:space="preserve"> This </w:t>
      </w:r>
      <w:r w:rsidR="001C4FE8">
        <w:rPr>
          <w:sz w:val="32"/>
          <w:szCs w:val="32"/>
        </w:rPr>
        <w:t>will be</w:t>
      </w:r>
      <w:r w:rsidR="0031455F" w:rsidRPr="00C05BE9">
        <w:rPr>
          <w:sz w:val="32"/>
          <w:szCs w:val="32"/>
        </w:rPr>
        <w:t xml:space="preserve"> the same resources that found our observing systems that provide us data. </w:t>
      </w:r>
    </w:p>
    <w:p w14:paraId="7A3D4FE2" w14:textId="34FE13CB" w:rsidR="00FB2418" w:rsidRDefault="00307994" w:rsidP="00852F1B">
      <w:pPr>
        <w:pStyle w:val="paragraph"/>
        <w:spacing w:after="0"/>
        <w:ind w:left="198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r w:rsidR="00CC3EE1">
        <w:rPr>
          <w:sz w:val="32"/>
          <w:szCs w:val="32"/>
        </w:rPr>
        <w:t xml:space="preserve">public-private engagement, </w:t>
      </w:r>
      <w:r w:rsidR="00CC3EE1" w:rsidRPr="0094053A">
        <w:rPr>
          <w:b/>
          <w:bCs/>
          <w:sz w:val="32"/>
          <w:szCs w:val="32"/>
        </w:rPr>
        <w:t>it is important</w:t>
      </w:r>
      <w:r w:rsidRPr="0094053A">
        <w:rPr>
          <w:b/>
          <w:bCs/>
          <w:sz w:val="32"/>
          <w:szCs w:val="32"/>
        </w:rPr>
        <w:t xml:space="preserve"> to have a long-term vision</w:t>
      </w:r>
      <w:r w:rsidR="00557181" w:rsidRPr="0094053A">
        <w:rPr>
          <w:b/>
          <w:bCs/>
          <w:sz w:val="32"/>
          <w:szCs w:val="32"/>
        </w:rPr>
        <w:t xml:space="preserve"> </w:t>
      </w:r>
      <w:r w:rsidR="00411B69" w:rsidRPr="0094053A">
        <w:rPr>
          <w:b/>
          <w:bCs/>
          <w:sz w:val="32"/>
          <w:szCs w:val="32"/>
        </w:rPr>
        <w:t>for continuous inn</w:t>
      </w:r>
      <w:r w:rsidR="00BD3809" w:rsidRPr="0094053A">
        <w:rPr>
          <w:b/>
          <w:bCs/>
          <w:sz w:val="32"/>
          <w:szCs w:val="32"/>
        </w:rPr>
        <w:t xml:space="preserve">ovation </w:t>
      </w:r>
      <w:r w:rsidR="00F0306E" w:rsidRPr="0094053A">
        <w:rPr>
          <w:b/>
          <w:bCs/>
          <w:sz w:val="32"/>
          <w:szCs w:val="32"/>
        </w:rPr>
        <w:t>and find balance between</w:t>
      </w:r>
      <w:r w:rsidR="000E76FB" w:rsidRPr="0094053A">
        <w:rPr>
          <w:b/>
          <w:bCs/>
          <w:sz w:val="32"/>
          <w:szCs w:val="32"/>
        </w:rPr>
        <w:t xml:space="preserve"> </w:t>
      </w:r>
      <w:r w:rsidR="000E76FB" w:rsidRPr="0094053A">
        <w:rPr>
          <w:b/>
          <w:bCs/>
          <w:sz w:val="32"/>
          <w:szCs w:val="32"/>
        </w:rPr>
        <w:lastRenderedPageBreak/>
        <w:t>NMHSs</w:t>
      </w:r>
      <w:r w:rsidR="008A0646" w:rsidRPr="0094053A">
        <w:rPr>
          <w:b/>
          <w:bCs/>
          <w:sz w:val="32"/>
          <w:szCs w:val="32"/>
        </w:rPr>
        <w:t xml:space="preserve">’ expectation, </w:t>
      </w:r>
      <w:r w:rsidR="000E76FB" w:rsidRPr="0094053A">
        <w:rPr>
          <w:b/>
          <w:bCs/>
          <w:sz w:val="32"/>
          <w:szCs w:val="32"/>
        </w:rPr>
        <w:t>suitable technological solutions</w:t>
      </w:r>
      <w:r w:rsidR="008A0646" w:rsidRPr="0094053A">
        <w:rPr>
          <w:b/>
          <w:bCs/>
          <w:sz w:val="32"/>
          <w:szCs w:val="32"/>
        </w:rPr>
        <w:t xml:space="preserve"> and </w:t>
      </w:r>
      <w:r w:rsidR="00411B69" w:rsidRPr="0094053A">
        <w:rPr>
          <w:b/>
          <w:bCs/>
          <w:sz w:val="32"/>
          <w:szCs w:val="32"/>
        </w:rPr>
        <w:t>affordable cost</w:t>
      </w:r>
      <w:r w:rsidR="008A4155" w:rsidRPr="0094053A">
        <w:rPr>
          <w:b/>
          <w:bCs/>
          <w:sz w:val="32"/>
          <w:szCs w:val="32"/>
        </w:rPr>
        <w:t>.</w:t>
      </w:r>
      <w:r w:rsidR="008A4155">
        <w:rPr>
          <w:sz w:val="32"/>
          <w:szCs w:val="32"/>
        </w:rPr>
        <w:t xml:space="preserve"> </w:t>
      </w:r>
      <w:r w:rsidR="003B4C54" w:rsidRPr="003B4C54">
        <w:rPr>
          <w:sz w:val="32"/>
          <w:szCs w:val="32"/>
        </w:rPr>
        <w:t xml:space="preserve">Facilitating </w:t>
      </w:r>
      <w:r w:rsidR="00EE216A" w:rsidRPr="0094053A">
        <w:rPr>
          <w:b/>
          <w:bCs/>
          <w:sz w:val="32"/>
          <w:szCs w:val="32"/>
        </w:rPr>
        <w:t>open communications</w:t>
      </w:r>
      <w:r w:rsidR="00EE216A">
        <w:rPr>
          <w:sz w:val="32"/>
          <w:szCs w:val="32"/>
        </w:rPr>
        <w:t xml:space="preserve"> and </w:t>
      </w:r>
      <w:r w:rsidR="003B4C54" w:rsidRPr="003B4C54">
        <w:rPr>
          <w:sz w:val="32"/>
          <w:szCs w:val="32"/>
        </w:rPr>
        <w:t xml:space="preserve">conversations in the early stages of </w:t>
      </w:r>
      <w:r w:rsidR="00EE216A">
        <w:rPr>
          <w:sz w:val="32"/>
          <w:szCs w:val="32"/>
        </w:rPr>
        <w:t xml:space="preserve">PPE </w:t>
      </w:r>
      <w:r w:rsidR="003B4C54" w:rsidRPr="003B4C54">
        <w:rPr>
          <w:sz w:val="32"/>
          <w:szCs w:val="32"/>
        </w:rPr>
        <w:t>projects</w:t>
      </w:r>
      <w:r w:rsidR="00EE216A">
        <w:rPr>
          <w:sz w:val="32"/>
          <w:szCs w:val="32"/>
        </w:rPr>
        <w:t xml:space="preserve"> </w:t>
      </w:r>
      <w:r w:rsidR="003B4C54" w:rsidRPr="003B4C54">
        <w:rPr>
          <w:sz w:val="32"/>
          <w:szCs w:val="32"/>
        </w:rPr>
        <w:t>will allow more efficient support from the private sector.​</w:t>
      </w:r>
      <w:r w:rsidR="00EE216A" w:rsidRPr="00EE216A">
        <w:rPr>
          <w:sz w:val="32"/>
          <w:szCs w:val="32"/>
        </w:rPr>
        <w:t xml:space="preserve"> It is very </w:t>
      </w:r>
      <w:r w:rsidR="00EE216A">
        <w:rPr>
          <w:sz w:val="32"/>
          <w:szCs w:val="32"/>
        </w:rPr>
        <w:t>important</w:t>
      </w:r>
      <w:r w:rsidR="00EE216A" w:rsidRPr="00EE216A">
        <w:rPr>
          <w:sz w:val="32"/>
          <w:szCs w:val="32"/>
        </w:rPr>
        <w:t xml:space="preserve"> for collaborative projects to </w:t>
      </w:r>
      <w:r w:rsidR="00EE216A" w:rsidRPr="0094053A">
        <w:rPr>
          <w:b/>
          <w:bCs/>
          <w:sz w:val="32"/>
          <w:szCs w:val="32"/>
        </w:rPr>
        <w:t xml:space="preserve">consider from the beginning the </w:t>
      </w:r>
      <w:r w:rsidR="001D76A5" w:rsidRPr="0094053A">
        <w:rPr>
          <w:b/>
          <w:bCs/>
          <w:sz w:val="32"/>
          <w:szCs w:val="32"/>
        </w:rPr>
        <w:t xml:space="preserve">sustainability of </w:t>
      </w:r>
      <w:r w:rsidR="00EE216A" w:rsidRPr="0094053A">
        <w:rPr>
          <w:b/>
          <w:bCs/>
          <w:sz w:val="32"/>
          <w:szCs w:val="32"/>
        </w:rPr>
        <w:t xml:space="preserve">resources over </w:t>
      </w:r>
      <w:r w:rsidR="001D76A5" w:rsidRPr="0094053A">
        <w:rPr>
          <w:b/>
          <w:bCs/>
          <w:sz w:val="32"/>
          <w:szCs w:val="32"/>
        </w:rPr>
        <w:t>time</w:t>
      </w:r>
      <w:r w:rsidR="001D76A5">
        <w:rPr>
          <w:sz w:val="32"/>
          <w:szCs w:val="32"/>
        </w:rPr>
        <w:t xml:space="preserve"> through </w:t>
      </w:r>
      <w:r w:rsidR="001D76A5" w:rsidRPr="001D76A5">
        <w:rPr>
          <w:sz w:val="32"/>
          <w:szCs w:val="32"/>
        </w:rPr>
        <w:t>Engagements either bilaterally or with the support of WMO, UNDP, UNDRR, World Bank or any other relevant institution</w:t>
      </w:r>
      <w:r w:rsidR="00EE216A" w:rsidRPr="00EE216A">
        <w:rPr>
          <w:sz w:val="32"/>
          <w:szCs w:val="32"/>
        </w:rPr>
        <w:t>.​</w:t>
      </w:r>
      <w:r w:rsidRPr="001D76A5">
        <w:rPr>
          <w:sz w:val="32"/>
          <w:szCs w:val="32"/>
        </w:rPr>
        <w:t xml:space="preserve"> </w:t>
      </w:r>
    </w:p>
    <w:p w14:paraId="0D55F145" w14:textId="27C46B2A" w:rsidR="00852F1B" w:rsidRDefault="00852F1B" w:rsidP="00852F1B">
      <w:pPr>
        <w:pStyle w:val="paragraph"/>
        <w:spacing w:after="0"/>
        <w:ind w:left="198"/>
        <w:textAlignment w:val="baseline"/>
        <w:rPr>
          <w:sz w:val="32"/>
          <w:szCs w:val="32"/>
        </w:rPr>
      </w:pPr>
      <w:r w:rsidRPr="00DC0470">
        <w:rPr>
          <w:b/>
          <w:bCs/>
          <w:sz w:val="32"/>
          <w:szCs w:val="32"/>
        </w:rPr>
        <w:t>It is essential for NMHSs to benefit from expertise of private sector and academia in terms of the technology change</w:t>
      </w:r>
      <w:r>
        <w:rPr>
          <w:sz w:val="32"/>
          <w:szCs w:val="32"/>
        </w:rPr>
        <w:t>.</w:t>
      </w:r>
      <w:r w:rsidR="00694E6F">
        <w:rPr>
          <w:sz w:val="32"/>
          <w:szCs w:val="32"/>
        </w:rPr>
        <w:t xml:space="preserve"> At global le</w:t>
      </w:r>
      <w:r w:rsidR="006E152C">
        <w:rPr>
          <w:sz w:val="32"/>
          <w:szCs w:val="32"/>
        </w:rPr>
        <w:t>vel, WMO may learn from other UN specialized agencies like ITU</w:t>
      </w:r>
      <w:r w:rsidR="00C57240">
        <w:rPr>
          <w:sz w:val="32"/>
          <w:szCs w:val="32"/>
        </w:rPr>
        <w:t xml:space="preserve">, UNEP, etc. </w:t>
      </w:r>
      <w:r w:rsidR="003D3C82">
        <w:rPr>
          <w:sz w:val="32"/>
          <w:szCs w:val="32"/>
        </w:rPr>
        <w:t>WMO</w:t>
      </w:r>
      <w:r w:rsidR="002707E9">
        <w:rPr>
          <w:sz w:val="32"/>
          <w:szCs w:val="32"/>
        </w:rPr>
        <w:t xml:space="preserve">’s </w:t>
      </w:r>
      <w:r w:rsidR="00031CE3">
        <w:rPr>
          <w:sz w:val="32"/>
          <w:szCs w:val="32"/>
        </w:rPr>
        <w:t xml:space="preserve">ambitious </w:t>
      </w:r>
      <w:r w:rsidR="002707E9">
        <w:rPr>
          <w:sz w:val="32"/>
          <w:szCs w:val="32"/>
        </w:rPr>
        <w:t xml:space="preserve">initiatives like </w:t>
      </w:r>
      <w:r w:rsidR="00A63DB3">
        <w:rPr>
          <w:sz w:val="32"/>
          <w:szCs w:val="32"/>
        </w:rPr>
        <w:t xml:space="preserve">Early Warnings for all and GHG monitoring should </w:t>
      </w:r>
      <w:r w:rsidR="00031CE3">
        <w:rPr>
          <w:sz w:val="32"/>
          <w:szCs w:val="32"/>
        </w:rPr>
        <w:t>also count on</w:t>
      </w:r>
      <w:r w:rsidR="00A63DB3">
        <w:rPr>
          <w:sz w:val="32"/>
          <w:szCs w:val="32"/>
        </w:rPr>
        <w:t xml:space="preserve"> multi-stakeholder</w:t>
      </w:r>
      <w:r w:rsidR="00F52D2E">
        <w:rPr>
          <w:sz w:val="32"/>
          <w:szCs w:val="32"/>
        </w:rPr>
        <w:t>’s engagement and contribution.</w:t>
      </w:r>
    </w:p>
    <w:p w14:paraId="20862A9B" w14:textId="2FFE6274" w:rsidR="000F108B" w:rsidRDefault="000F108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1A9189A" w14:textId="3DC23DD1" w:rsidR="00C65929" w:rsidRPr="008B12F1" w:rsidRDefault="008B12F1" w:rsidP="008B12F1">
      <w:pPr>
        <w:pStyle w:val="paragraph"/>
        <w:numPr>
          <w:ilvl w:val="0"/>
          <w:numId w:val="8"/>
        </w:numPr>
        <w:spacing w:after="0"/>
        <w:textAlignment w:val="baseline"/>
        <w:rPr>
          <w:b/>
          <w:bCs/>
          <w:sz w:val="32"/>
          <w:szCs w:val="32"/>
        </w:rPr>
      </w:pPr>
      <w:bookmarkStart w:id="0" w:name="_GoBack"/>
      <w:bookmarkEnd w:id="0"/>
      <w:r w:rsidRPr="008B12F1">
        <w:rPr>
          <w:b/>
          <w:bCs/>
          <w:sz w:val="32"/>
          <w:szCs w:val="32"/>
        </w:rPr>
        <w:t>Message out of discussions on specific guiding questions:</w:t>
      </w:r>
    </w:p>
    <w:p w14:paraId="57E00522" w14:textId="446016FC" w:rsidR="00440374" w:rsidRPr="000F108B" w:rsidRDefault="00594680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D356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(Early Warnings for All)</w:t>
      </w:r>
      <w:r w:rsidRPr="005D3561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What are the main gaps you see in your National Met Service or National Met Services in general to deliver Early Warnings,</w:t>
      </w:r>
      <w:r w:rsidR="00440374" w:rsidRPr="005D3561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and what are the possible solutions you believe National Met Services, the private sector and other stakeholders can implement together to overcome these gaps?</w:t>
      </w:r>
    </w:p>
    <w:p w14:paraId="355EA80D" w14:textId="0B61C0C9" w:rsidR="00440374" w:rsidRPr="000F108B" w:rsidRDefault="0044037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02D8C20" w14:textId="16347324" w:rsidR="00440374" w:rsidRDefault="005D3561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</w:t>
      </w:r>
      <w:r w:rsidR="00B545F2">
        <w:rPr>
          <w:rFonts w:ascii="Times New Roman" w:eastAsia="Times New Roman" w:hAnsi="Times New Roman" w:cs="Times New Roman"/>
          <w:sz w:val="32"/>
          <w:szCs w:val="32"/>
        </w:rPr>
        <w:t>Outreach</w:t>
      </w:r>
      <w:r w:rsidR="00881451">
        <w:rPr>
          <w:rFonts w:ascii="Times New Roman" w:eastAsia="Times New Roman" w:hAnsi="Times New Roman" w:cs="Times New Roman"/>
          <w:sz w:val="32"/>
          <w:szCs w:val="32"/>
        </w:rPr>
        <w:t xml:space="preserve"> with warnings</w:t>
      </w:r>
      <w:r w:rsidR="00B545F2">
        <w:rPr>
          <w:rFonts w:ascii="Times New Roman" w:eastAsia="Times New Roman" w:hAnsi="Times New Roman" w:cs="Times New Roman"/>
          <w:sz w:val="32"/>
          <w:szCs w:val="32"/>
        </w:rPr>
        <w:t xml:space="preserve"> to everyone is a challenge that NMHS cannot accomplish on its own. </w:t>
      </w:r>
      <w:r w:rsidR="00881451">
        <w:rPr>
          <w:rFonts w:ascii="Times New Roman" w:eastAsia="Times New Roman" w:hAnsi="Times New Roman" w:cs="Times New Roman"/>
          <w:sz w:val="32"/>
          <w:szCs w:val="32"/>
        </w:rPr>
        <w:t xml:space="preserve">Warnings </w:t>
      </w:r>
      <w:proofErr w:type="gramStart"/>
      <w:r w:rsidR="00881451">
        <w:rPr>
          <w:rFonts w:ascii="Times New Roman" w:eastAsia="Times New Roman" w:hAnsi="Times New Roman" w:cs="Times New Roman"/>
          <w:sz w:val="32"/>
          <w:szCs w:val="32"/>
        </w:rPr>
        <w:t>have to</w:t>
      </w:r>
      <w:proofErr w:type="gramEnd"/>
      <w:r w:rsidR="00881451">
        <w:rPr>
          <w:rFonts w:ascii="Times New Roman" w:eastAsia="Times New Roman" w:hAnsi="Times New Roman" w:cs="Times New Roman"/>
          <w:sz w:val="32"/>
          <w:szCs w:val="32"/>
        </w:rPr>
        <w:t xml:space="preserve"> be very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accurate and</w:t>
      </w:r>
      <w:r w:rsidR="00881451">
        <w:rPr>
          <w:rFonts w:ascii="Times New Roman" w:eastAsia="Times New Roman" w:hAnsi="Times New Roman" w:cs="Times New Roman"/>
          <w:sz w:val="32"/>
          <w:szCs w:val="32"/>
        </w:rPr>
        <w:t xml:space="preserve"> on target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763DB7">
        <w:rPr>
          <w:rFonts w:ascii="Times New Roman" w:eastAsia="Times New Roman" w:hAnsi="Times New Roman" w:cs="Times New Roman"/>
          <w:sz w:val="32"/>
          <w:szCs w:val="32"/>
        </w:rPr>
        <w:t xml:space="preserve">And we need technology to provide real-time data and issue alert on time.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NMHSs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have to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seek partners in order to provide service with impact and value.</w:t>
      </w:r>
      <w:r w:rsidR="00C83F7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531FB46" w14:textId="3333516E" w:rsidR="00903781" w:rsidRDefault="00903781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--Private sector can also help cover data sparse areas with observations </w:t>
      </w:r>
      <w:r w:rsidR="00FD148F">
        <w:rPr>
          <w:rFonts w:ascii="Times New Roman" w:eastAsia="Times New Roman" w:hAnsi="Times New Roman" w:cs="Times New Roman"/>
          <w:sz w:val="32"/>
          <w:szCs w:val="32"/>
        </w:rPr>
        <w:t xml:space="preserve">(radar, satellite, AWS, etc.) </w:t>
      </w:r>
      <w:r>
        <w:rPr>
          <w:rFonts w:ascii="Times New Roman" w:eastAsia="Times New Roman" w:hAnsi="Times New Roman" w:cs="Times New Roman"/>
          <w:sz w:val="32"/>
          <w:szCs w:val="32"/>
        </w:rPr>
        <w:t>that can support NMHSs</w:t>
      </w:r>
      <w:r w:rsidR="00080AF7">
        <w:rPr>
          <w:rFonts w:ascii="Times New Roman" w:eastAsia="Times New Roman" w:hAnsi="Times New Roman" w:cs="Times New Roman"/>
          <w:sz w:val="32"/>
          <w:szCs w:val="32"/>
        </w:rPr>
        <w:t>’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government</w:t>
      </w:r>
      <w:r w:rsidR="00080AF7">
        <w:rPr>
          <w:rFonts w:ascii="Times New Roman" w:eastAsia="Times New Roman" w:hAnsi="Times New Roman" w:cs="Times New Roman"/>
          <w:sz w:val="32"/>
          <w:szCs w:val="32"/>
        </w:rPr>
        <w:t>al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mandate in </w:t>
      </w:r>
      <w:r w:rsidR="00B1763A">
        <w:rPr>
          <w:rFonts w:ascii="Times New Roman" w:eastAsia="Times New Roman" w:hAnsi="Times New Roman" w:cs="Times New Roman"/>
          <w:sz w:val="32"/>
          <w:szCs w:val="32"/>
        </w:rPr>
        <w:t>forecast and warning of severe weather events.</w:t>
      </w:r>
    </w:p>
    <w:p w14:paraId="52C7A4FA" w14:textId="68EC04A8" w:rsidR="00F179DB" w:rsidRPr="000F108B" w:rsidRDefault="00F179DB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--Impact-based forecast</w:t>
      </w:r>
      <w:r w:rsidR="00457BCC">
        <w:rPr>
          <w:rFonts w:ascii="Times New Roman" w:eastAsia="Times New Roman" w:hAnsi="Times New Roman" w:cs="Times New Roman"/>
          <w:sz w:val="32"/>
          <w:szCs w:val="32"/>
        </w:rPr>
        <w:t xml:space="preserve"> is</w:t>
      </w:r>
      <w:r w:rsidR="00711FB2">
        <w:rPr>
          <w:rFonts w:ascii="Times New Roman" w:eastAsia="Times New Roman" w:hAnsi="Times New Roman" w:cs="Times New Roman"/>
          <w:sz w:val="32"/>
          <w:szCs w:val="32"/>
        </w:rPr>
        <w:t xml:space="preserve"> key to the success of</w:t>
      </w:r>
      <w:r w:rsidR="00457BCC">
        <w:rPr>
          <w:rFonts w:ascii="Times New Roman" w:eastAsia="Times New Roman" w:hAnsi="Times New Roman" w:cs="Times New Roman"/>
          <w:sz w:val="32"/>
          <w:szCs w:val="32"/>
        </w:rPr>
        <w:t xml:space="preserve"> Early Warning</w:t>
      </w:r>
      <w:r w:rsidR="00711FB2">
        <w:rPr>
          <w:rFonts w:ascii="Times New Roman" w:eastAsia="Times New Roman" w:hAnsi="Times New Roman" w:cs="Times New Roman"/>
          <w:sz w:val="32"/>
          <w:szCs w:val="32"/>
        </w:rPr>
        <w:t xml:space="preserve"> System</w:t>
      </w:r>
      <w:r w:rsidR="00297BB6">
        <w:rPr>
          <w:rFonts w:ascii="Times New Roman" w:eastAsia="Times New Roman" w:hAnsi="Times New Roman" w:cs="Times New Roman"/>
          <w:sz w:val="32"/>
          <w:szCs w:val="32"/>
        </w:rPr>
        <w:t>s.</w:t>
      </w:r>
    </w:p>
    <w:p w14:paraId="035C10C9" w14:textId="202555F0" w:rsidR="00A01F0F" w:rsidRDefault="00A01F0F" w:rsidP="00A01F0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--It is important to review regulatory framework, and institution to manage early warning system. </w:t>
      </w:r>
    </w:p>
    <w:p w14:paraId="535EA31D" w14:textId="63CFF58A" w:rsidR="000C53C9" w:rsidRDefault="008D0FA2" w:rsidP="00A01F0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</w:t>
      </w:r>
      <w:r w:rsidR="00A878A8">
        <w:rPr>
          <w:rFonts w:ascii="Times New Roman" w:eastAsia="Times New Roman" w:hAnsi="Times New Roman" w:cs="Times New Roman"/>
          <w:sz w:val="32"/>
          <w:szCs w:val="32"/>
        </w:rPr>
        <w:t xml:space="preserve">NMHSs need to change </w:t>
      </w:r>
      <w:r w:rsidR="00BB1862">
        <w:rPr>
          <w:rFonts w:ascii="Times New Roman" w:eastAsia="Times New Roman" w:hAnsi="Times New Roman" w:cs="Times New Roman"/>
          <w:sz w:val="32"/>
          <w:szCs w:val="32"/>
        </w:rPr>
        <w:t xml:space="preserve">by </w:t>
      </w:r>
      <w:r w:rsidR="00A878A8">
        <w:rPr>
          <w:rFonts w:ascii="Times New Roman" w:eastAsia="Times New Roman" w:hAnsi="Times New Roman" w:cs="Times New Roman"/>
          <w:sz w:val="32"/>
          <w:szCs w:val="32"/>
        </w:rPr>
        <w:t>promot</w:t>
      </w:r>
      <w:r w:rsidR="00BB1862">
        <w:rPr>
          <w:rFonts w:ascii="Times New Roman" w:eastAsia="Times New Roman" w:hAnsi="Times New Roman" w:cs="Times New Roman"/>
          <w:sz w:val="32"/>
          <w:szCs w:val="32"/>
        </w:rPr>
        <w:t>ing</w:t>
      </w:r>
      <w:r w:rsidR="00A878A8">
        <w:rPr>
          <w:rFonts w:ascii="Times New Roman" w:eastAsia="Times New Roman" w:hAnsi="Times New Roman" w:cs="Times New Roman"/>
          <w:sz w:val="32"/>
          <w:szCs w:val="32"/>
        </w:rPr>
        <w:t xml:space="preserve"> or market</w:t>
      </w:r>
      <w:r w:rsidR="00BB1862">
        <w:rPr>
          <w:rFonts w:ascii="Times New Roman" w:eastAsia="Times New Roman" w:hAnsi="Times New Roman" w:cs="Times New Roman"/>
          <w:sz w:val="32"/>
          <w:szCs w:val="32"/>
        </w:rPr>
        <w:t>ing</w:t>
      </w:r>
      <w:r w:rsidR="00A878A8">
        <w:rPr>
          <w:rFonts w:ascii="Times New Roman" w:eastAsia="Times New Roman" w:hAnsi="Times New Roman" w:cs="Times New Roman"/>
          <w:sz w:val="32"/>
          <w:szCs w:val="32"/>
        </w:rPr>
        <w:t xml:space="preserve"> ourselves. </w:t>
      </w:r>
      <w:r>
        <w:rPr>
          <w:rFonts w:ascii="Times New Roman" w:eastAsia="Times New Roman" w:hAnsi="Times New Roman" w:cs="Times New Roman"/>
          <w:sz w:val="32"/>
          <w:szCs w:val="32"/>
        </w:rPr>
        <w:t>Us</w:t>
      </w:r>
      <w:r w:rsidR="004602C3">
        <w:rPr>
          <w:rFonts w:ascii="Times New Roman" w:eastAsia="Times New Roman" w:hAnsi="Times New Roman" w:cs="Times New Roman"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sz w:val="32"/>
          <w:szCs w:val="32"/>
        </w:rPr>
        <w:t>social media to improve the visibility of NMHSs</w:t>
      </w:r>
      <w:r w:rsidR="004602C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7E20FD1" w14:textId="5BC0085C" w:rsidR="00A21006" w:rsidRPr="000F108B" w:rsidRDefault="00A21006" w:rsidP="00A01F0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--Community-level response to early warnings is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B1862">
        <w:rPr>
          <w:rFonts w:ascii="Times New Roman" w:eastAsia="Times New Roman" w:hAnsi="Times New Roman" w:cs="Times New Roman"/>
          <w:sz w:val="32"/>
          <w:szCs w:val="32"/>
        </w:rPr>
        <w:t xml:space="preserve">also one </w:t>
      </w:r>
      <w:r>
        <w:rPr>
          <w:rFonts w:ascii="Times New Roman" w:eastAsia="Times New Roman" w:hAnsi="Times New Roman" w:cs="Times New Roman"/>
          <w:sz w:val="32"/>
          <w:szCs w:val="32"/>
        </w:rPr>
        <w:t>difficult aspect</w:t>
      </w:r>
      <w:r w:rsidR="00BB1862">
        <w:rPr>
          <w:rFonts w:ascii="Times New Roman" w:eastAsia="Times New Roman" w:hAnsi="Times New Roman" w:cs="Times New Roman"/>
          <w:sz w:val="32"/>
          <w:szCs w:val="32"/>
        </w:rPr>
        <w:t xml:space="preserve"> to overcome. </w:t>
      </w:r>
    </w:p>
    <w:p w14:paraId="09242CE3" w14:textId="4BDAAED8" w:rsidR="00440374" w:rsidRPr="000F108B" w:rsidRDefault="0044037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69DC17A" w14:textId="1D146048" w:rsidR="00440374" w:rsidRPr="000F108B" w:rsidRDefault="0044037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1BE607B" w14:textId="62AF9D95" w:rsidR="00440374" w:rsidRPr="000F108B" w:rsidRDefault="00EB3908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521F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(Regional Cooperation)</w:t>
      </w:r>
      <w:r w:rsidRPr="00B521FC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What solutions do you believe can be implemented in order to overcome the lack of coordination between stakeholders and to develop synchronized projects</w:t>
      </w:r>
      <w:r w:rsidR="00FA3E0C" w:rsidRPr="00B521FC">
        <w:rPr>
          <w:rFonts w:ascii="Times New Roman" w:eastAsia="Times New Roman" w:hAnsi="Times New Roman" w:cs="Times New Roman"/>
          <w:sz w:val="32"/>
          <w:szCs w:val="32"/>
          <w:highlight w:val="yellow"/>
        </w:rPr>
        <w:t>?</w:t>
      </w:r>
    </w:p>
    <w:p w14:paraId="063D4EF3" w14:textId="2D4603BD" w:rsidR="00C65929" w:rsidRDefault="00C65929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20A47B1" w14:textId="764CC692" w:rsidR="003A65F0" w:rsidRDefault="00F179DB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3A65F0">
        <w:rPr>
          <w:rFonts w:ascii="Times New Roman" w:eastAsia="Times New Roman" w:hAnsi="Times New Roman" w:cs="Times New Roman"/>
          <w:sz w:val="32"/>
          <w:szCs w:val="32"/>
        </w:rPr>
        <w:t>-</w:t>
      </w:r>
      <w:r w:rsidR="00506F3E">
        <w:rPr>
          <w:rFonts w:ascii="Times New Roman" w:eastAsia="Times New Roman" w:hAnsi="Times New Roman" w:cs="Times New Roman"/>
          <w:sz w:val="32"/>
          <w:szCs w:val="32"/>
        </w:rPr>
        <w:t>S</w:t>
      </w:r>
      <w:r w:rsidR="00243FF0">
        <w:rPr>
          <w:rFonts w:ascii="Times New Roman" w:eastAsia="Times New Roman" w:hAnsi="Times New Roman" w:cs="Times New Roman"/>
          <w:sz w:val="32"/>
          <w:szCs w:val="32"/>
        </w:rPr>
        <w:t xml:space="preserve">implify and unify the goal will help. </w:t>
      </w:r>
      <w:r w:rsidR="00506F3E">
        <w:rPr>
          <w:rFonts w:ascii="Times New Roman" w:eastAsia="Times New Roman" w:hAnsi="Times New Roman" w:cs="Times New Roman"/>
          <w:sz w:val="32"/>
          <w:szCs w:val="32"/>
        </w:rPr>
        <w:t>We may learn from the practice of intro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ducing </w:t>
      </w:r>
      <w:r w:rsidR="00243FF0">
        <w:rPr>
          <w:rFonts w:ascii="Times New Roman" w:eastAsia="Times New Roman" w:hAnsi="Times New Roman" w:cs="Times New Roman"/>
          <w:sz w:val="32"/>
          <w:szCs w:val="32"/>
        </w:rPr>
        <w:t>KPI from Sendai Framework</w:t>
      </w:r>
      <w:r w:rsidR="00A44D8C">
        <w:rPr>
          <w:rFonts w:ascii="Times New Roman" w:eastAsia="Times New Roman" w:hAnsi="Times New Roman" w:cs="Times New Roman"/>
          <w:sz w:val="32"/>
          <w:szCs w:val="32"/>
        </w:rPr>
        <w:t xml:space="preserve"> as indicators of improvement. </w:t>
      </w:r>
    </w:p>
    <w:p w14:paraId="7A6AB790" w14:textId="1DA97E58" w:rsidR="00B44B03" w:rsidRDefault="00B44B03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--Collective </w:t>
      </w:r>
      <w:r w:rsidR="00D67298">
        <w:rPr>
          <w:rFonts w:ascii="Times New Roman" w:eastAsia="Times New Roman" w:hAnsi="Times New Roman" w:cs="Times New Roman"/>
          <w:sz w:val="32"/>
          <w:szCs w:val="32"/>
        </w:rPr>
        <w:t xml:space="preserve">and coordinated engagement by private sector is </w:t>
      </w:r>
      <w:r w:rsidR="004C5798">
        <w:rPr>
          <w:rFonts w:ascii="Times New Roman" w:eastAsia="Times New Roman" w:hAnsi="Times New Roman" w:cs="Times New Roman"/>
          <w:sz w:val="32"/>
          <w:szCs w:val="32"/>
        </w:rPr>
        <w:t>recommended. Industrial association</w:t>
      </w:r>
      <w:r w:rsidR="00022A64">
        <w:rPr>
          <w:rFonts w:ascii="Times New Roman" w:eastAsia="Times New Roman" w:hAnsi="Times New Roman" w:cs="Times New Roman"/>
          <w:sz w:val="32"/>
          <w:szCs w:val="32"/>
        </w:rPr>
        <w:t xml:space="preserve">s at global and national </w:t>
      </w:r>
      <w:proofErr w:type="spellStart"/>
      <w:r w:rsidR="00022A64">
        <w:rPr>
          <w:rFonts w:ascii="Times New Roman" w:eastAsia="Times New Roman" w:hAnsi="Times New Roman" w:cs="Times New Roman"/>
          <w:sz w:val="32"/>
          <w:szCs w:val="32"/>
        </w:rPr>
        <w:t>leves</w:t>
      </w:r>
      <w:proofErr w:type="spellEnd"/>
      <w:r w:rsidR="004C5798">
        <w:rPr>
          <w:rFonts w:ascii="Times New Roman" w:eastAsia="Times New Roman" w:hAnsi="Times New Roman" w:cs="Times New Roman"/>
          <w:sz w:val="32"/>
          <w:szCs w:val="32"/>
        </w:rPr>
        <w:t xml:space="preserve"> can pla</w:t>
      </w:r>
      <w:r w:rsidR="00022A64">
        <w:rPr>
          <w:rFonts w:ascii="Times New Roman" w:eastAsia="Times New Roman" w:hAnsi="Times New Roman" w:cs="Times New Roman"/>
          <w:sz w:val="32"/>
          <w:szCs w:val="32"/>
        </w:rPr>
        <w:t>y</w:t>
      </w:r>
      <w:r w:rsidR="004C5798">
        <w:rPr>
          <w:rFonts w:ascii="Times New Roman" w:eastAsia="Times New Roman" w:hAnsi="Times New Roman" w:cs="Times New Roman"/>
          <w:sz w:val="32"/>
          <w:szCs w:val="32"/>
        </w:rPr>
        <w:t xml:space="preserve"> a role to promote more effective engagement </w:t>
      </w:r>
      <w:r w:rsidR="00022A64">
        <w:rPr>
          <w:rFonts w:ascii="Times New Roman" w:eastAsia="Times New Roman" w:hAnsi="Times New Roman" w:cs="Times New Roman"/>
          <w:sz w:val="32"/>
          <w:szCs w:val="32"/>
        </w:rPr>
        <w:t xml:space="preserve">from </w:t>
      </w:r>
      <w:r w:rsidR="004C5798">
        <w:rPr>
          <w:rFonts w:ascii="Times New Roman" w:eastAsia="Times New Roman" w:hAnsi="Times New Roman" w:cs="Times New Roman"/>
          <w:sz w:val="32"/>
          <w:szCs w:val="32"/>
        </w:rPr>
        <w:t>private companies.</w:t>
      </w:r>
    </w:p>
    <w:p w14:paraId="0A60CAB7" w14:textId="410068D6" w:rsidR="00454404" w:rsidRDefault="0045440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DE550D6" w14:textId="3690750B" w:rsidR="007460F3" w:rsidRDefault="007460F3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--Interaction between</w:t>
      </w:r>
      <w:r w:rsidR="00E63CAC">
        <w:rPr>
          <w:rFonts w:ascii="Times New Roman" w:eastAsia="Times New Roman" w:hAnsi="Times New Roman" w:cs="Times New Roman"/>
          <w:sz w:val="32"/>
          <w:szCs w:val="32"/>
        </w:rPr>
        <w:t xml:space="preserve"> public and private sectors will help private sector to better understand the needs of NMHSs </w:t>
      </w:r>
      <w:r w:rsidR="00C0671B">
        <w:rPr>
          <w:rFonts w:ascii="Times New Roman" w:eastAsia="Times New Roman" w:hAnsi="Times New Roman" w:cs="Times New Roman"/>
          <w:sz w:val="32"/>
          <w:szCs w:val="32"/>
        </w:rPr>
        <w:t>and where engagement can help to fill the gap.</w:t>
      </w:r>
    </w:p>
    <w:p w14:paraId="5EE6F332" w14:textId="77777777" w:rsidR="00A00AB4" w:rsidRDefault="00A00AB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A63B1B8" w14:textId="183470DF" w:rsidR="00FA3E0C" w:rsidRPr="00DA2AF6" w:rsidRDefault="00454404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--Better</w:t>
      </w:r>
      <w:r w:rsidR="00FF084D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coordination between NMHSs and DRR offices is essential.</w:t>
      </w:r>
    </w:p>
    <w:p w14:paraId="7AF952EC" w14:textId="49EF2504" w:rsidR="00FA3E0C" w:rsidRPr="000F108B" w:rsidRDefault="00FA3E0C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66BD8E6" w14:textId="402CAE5A" w:rsidR="00FA3E0C" w:rsidRPr="00DA2AF6" w:rsidRDefault="00071A2D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>
        <w:rPr>
          <w:rFonts w:ascii="Times New Roman" w:eastAsia="Times New Roman" w:hAnsi="Times New Roman" w:cs="Times New Roman"/>
          <w:sz w:val="32"/>
          <w:szCs w:val="32"/>
        </w:rPr>
        <w:t>subregion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2566">
        <w:rPr>
          <w:rFonts w:ascii="Times New Roman" w:eastAsia="Times New Roman" w:hAnsi="Times New Roman" w:cs="Times New Roman"/>
          <w:sz w:val="32"/>
          <w:szCs w:val="32"/>
        </w:rPr>
        <w:t xml:space="preserve">of Caribbean 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 xml:space="preserve">may need to think </w:t>
      </w:r>
      <w:r>
        <w:rPr>
          <w:rFonts w:ascii="Times New Roman" w:eastAsia="Times New Roman" w:hAnsi="Times New Roman" w:cs="Times New Roman"/>
          <w:sz w:val="32"/>
          <w:szCs w:val="32"/>
        </w:rPr>
        <w:t>different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>ly from developed world in terms of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par</w:t>
      </w:r>
      <w:r w:rsidR="00633C52"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ners</w:t>
      </w:r>
      <w:r w:rsidR="00D16197"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ip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13B8A">
        <w:rPr>
          <w:rFonts w:ascii="Times New Roman" w:eastAsia="Times New Roman" w:hAnsi="Times New Roman" w:cs="Times New Roman"/>
          <w:sz w:val="32"/>
          <w:szCs w:val="32"/>
        </w:rPr>
        <w:t>engagement</w:t>
      </w:r>
      <w:r w:rsidR="00D84670">
        <w:rPr>
          <w:rFonts w:ascii="Times New Roman" w:eastAsia="Times New Roman" w:hAnsi="Times New Roman" w:cs="Times New Roman"/>
          <w:sz w:val="32"/>
          <w:szCs w:val="32"/>
        </w:rPr>
        <w:t xml:space="preserve"> because there is imbalance in the </w:t>
      </w:r>
      <w:r w:rsidR="00D16197">
        <w:rPr>
          <w:rFonts w:ascii="Times New Roman" w:eastAsia="Times New Roman" w:hAnsi="Times New Roman" w:cs="Times New Roman"/>
          <w:sz w:val="32"/>
          <w:szCs w:val="32"/>
        </w:rPr>
        <w:t>private companies</w:t>
      </w:r>
      <w:r w:rsidR="00F13B8A">
        <w:rPr>
          <w:rFonts w:ascii="Times New Roman" w:eastAsia="Times New Roman" w:hAnsi="Times New Roman" w:cs="Times New Roman"/>
          <w:sz w:val="32"/>
          <w:szCs w:val="32"/>
        </w:rPr>
        <w:t xml:space="preserve"> of equipment manufacturers</w:t>
      </w:r>
      <w:r w:rsidR="005C58DF">
        <w:rPr>
          <w:rFonts w:ascii="Times New Roman" w:eastAsia="Times New Roman" w:hAnsi="Times New Roman" w:cs="Times New Roman"/>
          <w:sz w:val="32"/>
          <w:szCs w:val="32"/>
        </w:rPr>
        <w:t xml:space="preserve"> and weather information service companies</w:t>
      </w:r>
      <w:r w:rsidR="00D16197">
        <w:rPr>
          <w:rFonts w:ascii="Times New Roman" w:eastAsia="Times New Roman" w:hAnsi="Times New Roman" w:cs="Times New Roman"/>
          <w:sz w:val="32"/>
          <w:szCs w:val="32"/>
        </w:rPr>
        <w:t xml:space="preserve"> in th</w:t>
      </w:r>
      <w:r w:rsidR="00633C52">
        <w:rPr>
          <w:rFonts w:ascii="Times New Roman" w:eastAsia="Times New Roman" w:hAnsi="Times New Roman" w:cs="Times New Roman"/>
          <w:sz w:val="32"/>
          <w:szCs w:val="32"/>
        </w:rPr>
        <w:t>is</w:t>
      </w:r>
      <w:r w:rsidR="00D1619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33C52">
        <w:rPr>
          <w:rFonts w:ascii="Times New Roman" w:eastAsia="Times New Roman" w:hAnsi="Times New Roman" w:cs="Times New Roman"/>
          <w:sz w:val="32"/>
          <w:szCs w:val="32"/>
        </w:rPr>
        <w:t>sub</w:t>
      </w:r>
      <w:r w:rsidR="00D16197">
        <w:rPr>
          <w:rFonts w:ascii="Times New Roman" w:eastAsia="Times New Roman" w:hAnsi="Times New Roman" w:cs="Times New Roman"/>
          <w:sz w:val="32"/>
          <w:szCs w:val="32"/>
        </w:rPr>
        <w:t>region</w:t>
      </w:r>
      <w:r w:rsidR="005C58D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817494">
        <w:rPr>
          <w:rFonts w:ascii="Times New Roman" w:eastAsia="Times New Roman" w:hAnsi="Times New Roman" w:cs="Times New Roman"/>
          <w:sz w:val="32"/>
          <w:szCs w:val="32"/>
        </w:rPr>
        <w:t>There are different private sectors to work with</w:t>
      </w:r>
      <w:r w:rsidR="00633C52">
        <w:rPr>
          <w:rFonts w:ascii="Times New Roman" w:eastAsia="Times New Roman" w:hAnsi="Times New Roman" w:cs="Times New Roman"/>
          <w:sz w:val="32"/>
          <w:szCs w:val="32"/>
        </w:rPr>
        <w:t xml:space="preserve"> also</w:t>
      </w:r>
      <w:r w:rsidR="00817494">
        <w:rPr>
          <w:rFonts w:ascii="Times New Roman" w:eastAsia="Times New Roman" w:hAnsi="Times New Roman" w:cs="Times New Roman"/>
          <w:sz w:val="32"/>
          <w:szCs w:val="32"/>
        </w:rPr>
        <w:t>.</w:t>
      </w:r>
      <w:r w:rsidR="00633C52">
        <w:rPr>
          <w:rFonts w:ascii="Times New Roman" w:eastAsia="Times New Roman" w:hAnsi="Times New Roman" w:cs="Times New Roman"/>
          <w:sz w:val="32"/>
          <w:szCs w:val="32"/>
        </w:rPr>
        <w:t xml:space="preserve"> In addition to weather equipment manufacturers and </w:t>
      </w:r>
      <w:r w:rsidR="00A00AB4">
        <w:rPr>
          <w:rFonts w:ascii="Times New Roman" w:eastAsia="Times New Roman" w:hAnsi="Times New Roman" w:cs="Times New Roman"/>
          <w:sz w:val="32"/>
          <w:szCs w:val="32"/>
        </w:rPr>
        <w:t>information service companies,</w:t>
      </w:r>
      <w:r w:rsidR="00817494">
        <w:rPr>
          <w:rFonts w:ascii="Times New Roman" w:eastAsia="Times New Roman" w:hAnsi="Times New Roman" w:cs="Times New Roman"/>
          <w:sz w:val="32"/>
          <w:szCs w:val="32"/>
        </w:rPr>
        <w:t xml:space="preserve"> ICT companies</w:t>
      </w:r>
      <w:r w:rsidR="003F11DA">
        <w:rPr>
          <w:rFonts w:ascii="Times New Roman" w:eastAsia="Times New Roman" w:hAnsi="Times New Roman" w:cs="Times New Roman"/>
          <w:sz w:val="32"/>
          <w:szCs w:val="32"/>
        </w:rPr>
        <w:t xml:space="preserve"> is another private sector with which NMHSs should explore partnership. In addition, </w:t>
      </w:r>
      <w:r w:rsidR="003F11DA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we may also learn from </w:t>
      </w:r>
      <w:r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UNDRR</w:t>
      </w:r>
      <w:r w:rsidR="00152566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’s practice of</w:t>
      </w:r>
      <w:r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working with chamber of commerce</w:t>
      </w:r>
      <w:r w:rsidR="00152566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and other </w:t>
      </w:r>
      <w:r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civil societies</w:t>
      </w:r>
      <w:r w:rsidR="008B58C6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</w:t>
      </w:r>
    </w:p>
    <w:p w14:paraId="0D29838C" w14:textId="743DC3EA" w:rsidR="00053B2F" w:rsidRPr="000F108B" w:rsidRDefault="00A62F28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-- T</w:t>
      </w:r>
      <w:r w:rsidR="00053B2F" w:rsidRPr="00053B2F">
        <w:rPr>
          <w:rFonts w:ascii="Times New Roman" w:eastAsia="Times New Roman" w:hAnsi="Times New Roman" w:cs="Times New Roman"/>
          <w:sz w:val="32"/>
          <w:szCs w:val="32"/>
        </w:rPr>
        <w:t xml:space="preserve">he first steps should be to have a more </w:t>
      </w:r>
      <w:r w:rsidR="00053B2F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diverse membership in each Expert Team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A62F28">
        <w:rPr>
          <w:rFonts w:ascii="Times New Roman" w:eastAsia="Times New Roman" w:hAnsi="Times New Roman" w:cs="Times New Roman"/>
          <w:sz w:val="32"/>
          <w:szCs w:val="32"/>
        </w:rPr>
        <w:t>Growing membership will increase communication and coordination between RA IV members, Expert Teams and Private Sectors.</w:t>
      </w:r>
    </w:p>
    <w:p w14:paraId="7012695E" w14:textId="77777777" w:rsidR="00BF3DBF" w:rsidRPr="000F108B" w:rsidRDefault="00BF3DBF" w:rsidP="00BF3DBF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04B6B0C6" w14:textId="27EE1896" w:rsidR="00BF3DBF" w:rsidRDefault="00BF3DBF" w:rsidP="00BF3DBF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BF3D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F3DBF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(Public-Private Engagement Promotion)</w:t>
      </w:r>
      <w:r w:rsidRPr="00BF3DBF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How do you believe Public-Private Engagement can be more relevant and what other tools or activities are needed to build effective Public-Private Engagement specifically in RA IV?</w:t>
      </w:r>
    </w:p>
    <w:p w14:paraId="7432098E" w14:textId="77777777" w:rsidR="008A6577" w:rsidRPr="000F108B" w:rsidRDefault="008A6577" w:rsidP="00BF3DBF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14:paraId="30E2AA52" w14:textId="3D66B302" w:rsidR="00C65929" w:rsidRPr="00C65929" w:rsidRDefault="00C65929" w:rsidP="00C6592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5929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WMO’s role)</w:t>
      </w:r>
      <w:r w:rsidRPr="00C65929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</w:t>
      </w:r>
      <w:r w:rsidRPr="008A6577">
        <w:rPr>
          <w:rFonts w:ascii="Times New Roman" w:eastAsia="Times New Roman" w:hAnsi="Times New Roman" w:cs="Times New Roman"/>
          <w:sz w:val="32"/>
          <w:szCs w:val="32"/>
          <w:highlight w:val="yellow"/>
        </w:rPr>
        <w:t>H</w:t>
      </w:r>
      <w:r w:rsidRPr="00C65929">
        <w:rPr>
          <w:rFonts w:ascii="Times New Roman" w:eastAsia="Times New Roman" w:hAnsi="Times New Roman" w:cs="Times New Roman"/>
          <w:sz w:val="32"/>
          <w:szCs w:val="32"/>
          <w:highlight w:val="yellow"/>
        </w:rPr>
        <w:t>ow do you believe WMO can help your National Met Service and stakeholders continue to adapt to the future and enhance its services?</w:t>
      </w:r>
    </w:p>
    <w:p w14:paraId="4D92DF79" w14:textId="77777777" w:rsidR="00BF3DBF" w:rsidRPr="000F108B" w:rsidRDefault="00BF3DBF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3BE62EA" w14:textId="340A705D" w:rsidR="00440374" w:rsidRDefault="00786BA8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--</w:t>
      </w:r>
      <w:r w:rsidR="00D629BC">
        <w:rPr>
          <w:rFonts w:ascii="Times New Roman" w:eastAsia="Times New Roman" w:hAnsi="Times New Roman" w:cs="Times New Roman"/>
          <w:sz w:val="32"/>
          <w:szCs w:val="32"/>
        </w:rPr>
        <w:t xml:space="preserve">WMO can be </w:t>
      </w:r>
      <w:r w:rsidR="00D629BC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convener of stakeholders, help to set up the contact between NMHSs and suitable partners</w:t>
      </w:r>
      <w:r w:rsidR="004D0350" w:rsidRPr="00DA2AF6">
        <w:rPr>
          <w:rFonts w:ascii="Times New Roman" w:eastAsia="Times New Roman" w:hAnsi="Times New Roman" w:cs="Times New Roman"/>
          <w:b/>
          <w:bCs/>
          <w:sz w:val="32"/>
          <w:szCs w:val="32"/>
        </w:rPr>
        <w:t>, and facilitate the development of projects</w:t>
      </w:r>
      <w:r w:rsidR="004D0350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F855E34" w14:textId="4F5DB0DB" w:rsidR="00D3464D" w:rsidRPr="000F108B" w:rsidRDefault="00D3464D" w:rsidP="00440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--Crowd sourcing can be a solution. </w:t>
      </w:r>
    </w:p>
    <w:p w14:paraId="4BC2B2F4" w14:textId="0196D395" w:rsidR="001E3387" w:rsidRPr="000F108B" w:rsidRDefault="001E3387" w:rsidP="00711661">
      <w:pPr>
        <w:pStyle w:val="paragraph"/>
        <w:spacing w:after="0"/>
        <w:ind w:left="198"/>
        <w:textAlignment w:val="baseline"/>
        <w:rPr>
          <w:sz w:val="32"/>
          <w:szCs w:val="32"/>
        </w:rPr>
      </w:pPr>
    </w:p>
    <w:sectPr w:rsidR="001E3387" w:rsidRPr="000F1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BC6"/>
    <w:multiLevelType w:val="multilevel"/>
    <w:tmpl w:val="400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9709B"/>
    <w:multiLevelType w:val="multilevel"/>
    <w:tmpl w:val="5562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D68E5"/>
    <w:multiLevelType w:val="multilevel"/>
    <w:tmpl w:val="C11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E032D"/>
    <w:multiLevelType w:val="multilevel"/>
    <w:tmpl w:val="0408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F43FAC"/>
    <w:multiLevelType w:val="hybridMultilevel"/>
    <w:tmpl w:val="D16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57D"/>
    <w:multiLevelType w:val="hybridMultilevel"/>
    <w:tmpl w:val="987A24A4"/>
    <w:lvl w:ilvl="0" w:tplc="467A4D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738A"/>
    <w:multiLevelType w:val="hybridMultilevel"/>
    <w:tmpl w:val="38CA1242"/>
    <w:lvl w:ilvl="0" w:tplc="35DE15F8">
      <w:start w:val="1"/>
      <w:numFmt w:val="upperRoman"/>
      <w:lvlText w:val="%1.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 w15:restartNumberingAfterBreak="0">
    <w:nsid w:val="7A9B5426"/>
    <w:multiLevelType w:val="multilevel"/>
    <w:tmpl w:val="FB045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7"/>
    <w:rsid w:val="00014ED6"/>
    <w:rsid w:val="00022A64"/>
    <w:rsid w:val="00031CE3"/>
    <w:rsid w:val="0005355F"/>
    <w:rsid w:val="00053B2F"/>
    <w:rsid w:val="00057ED6"/>
    <w:rsid w:val="00071A2D"/>
    <w:rsid w:val="00080AF7"/>
    <w:rsid w:val="000916E4"/>
    <w:rsid w:val="000C2D9D"/>
    <w:rsid w:val="000C53C9"/>
    <w:rsid w:val="000E76FB"/>
    <w:rsid w:val="000F108B"/>
    <w:rsid w:val="000F3974"/>
    <w:rsid w:val="001052D0"/>
    <w:rsid w:val="00145D25"/>
    <w:rsid w:val="00152566"/>
    <w:rsid w:val="001806B5"/>
    <w:rsid w:val="001C1FF0"/>
    <w:rsid w:val="001C4FE8"/>
    <w:rsid w:val="001D76A5"/>
    <w:rsid w:val="001E3387"/>
    <w:rsid w:val="001F11F7"/>
    <w:rsid w:val="002234FD"/>
    <w:rsid w:val="00243FF0"/>
    <w:rsid w:val="002707E9"/>
    <w:rsid w:val="00297BB6"/>
    <w:rsid w:val="002F6DA0"/>
    <w:rsid w:val="00301207"/>
    <w:rsid w:val="00307994"/>
    <w:rsid w:val="0031455F"/>
    <w:rsid w:val="0037412D"/>
    <w:rsid w:val="00377574"/>
    <w:rsid w:val="003A65F0"/>
    <w:rsid w:val="003B4C54"/>
    <w:rsid w:val="003D3C82"/>
    <w:rsid w:val="003F11DA"/>
    <w:rsid w:val="0040364A"/>
    <w:rsid w:val="00411B69"/>
    <w:rsid w:val="00420D98"/>
    <w:rsid w:val="00436C17"/>
    <w:rsid w:val="00440374"/>
    <w:rsid w:val="00454404"/>
    <w:rsid w:val="00457BCC"/>
    <w:rsid w:val="004602C3"/>
    <w:rsid w:val="0047060D"/>
    <w:rsid w:val="00492805"/>
    <w:rsid w:val="004C5798"/>
    <w:rsid w:val="004D0350"/>
    <w:rsid w:val="00506F3E"/>
    <w:rsid w:val="00557181"/>
    <w:rsid w:val="00594680"/>
    <w:rsid w:val="005B62A6"/>
    <w:rsid w:val="005C58DF"/>
    <w:rsid w:val="005D3561"/>
    <w:rsid w:val="00633C52"/>
    <w:rsid w:val="006655A6"/>
    <w:rsid w:val="00686481"/>
    <w:rsid w:val="00694E6F"/>
    <w:rsid w:val="006A702E"/>
    <w:rsid w:val="006E152C"/>
    <w:rsid w:val="00711661"/>
    <w:rsid w:val="00711FB2"/>
    <w:rsid w:val="00722C73"/>
    <w:rsid w:val="007460F3"/>
    <w:rsid w:val="00763DB7"/>
    <w:rsid w:val="00786BA8"/>
    <w:rsid w:val="007B27BC"/>
    <w:rsid w:val="007E7B2B"/>
    <w:rsid w:val="00817494"/>
    <w:rsid w:val="008208EB"/>
    <w:rsid w:val="00825A5B"/>
    <w:rsid w:val="00827014"/>
    <w:rsid w:val="00852F1B"/>
    <w:rsid w:val="008623E8"/>
    <w:rsid w:val="00881451"/>
    <w:rsid w:val="008A0646"/>
    <w:rsid w:val="008A4155"/>
    <w:rsid w:val="008A6577"/>
    <w:rsid w:val="008B12F1"/>
    <w:rsid w:val="008B58C6"/>
    <w:rsid w:val="008D0FA2"/>
    <w:rsid w:val="008D70DE"/>
    <w:rsid w:val="008D71DC"/>
    <w:rsid w:val="008E41AF"/>
    <w:rsid w:val="00903781"/>
    <w:rsid w:val="00930C81"/>
    <w:rsid w:val="0094053A"/>
    <w:rsid w:val="0095131B"/>
    <w:rsid w:val="00971111"/>
    <w:rsid w:val="009F7828"/>
    <w:rsid w:val="00A00AB4"/>
    <w:rsid w:val="00A01F0F"/>
    <w:rsid w:val="00A21006"/>
    <w:rsid w:val="00A44D8C"/>
    <w:rsid w:val="00A5099B"/>
    <w:rsid w:val="00A62F28"/>
    <w:rsid w:val="00A63DB3"/>
    <w:rsid w:val="00A878A8"/>
    <w:rsid w:val="00AA785B"/>
    <w:rsid w:val="00AD609D"/>
    <w:rsid w:val="00B0364A"/>
    <w:rsid w:val="00B1763A"/>
    <w:rsid w:val="00B4384D"/>
    <w:rsid w:val="00B44B03"/>
    <w:rsid w:val="00B47E46"/>
    <w:rsid w:val="00B521FC"/>
    <w:rsid w:val="00B545F2"/>
    <w:rsid w:val="00B75EE4"/>
    <w:rsid w:val="00BA5073"/>
    <w:rsid w:val="00BB1862"/>
    <w:rsid w:val="00BB48BB"/>
    <w:rsid w:val="00BD3809"/>
    <w:rsid w:val="00BE5774"/>
    <w:rsid w:val="00BE781D"/>
    <w:rsid w:val="00BF3DBF"/>
    <w:rsid w:val="00BF5531"/>
    <w:rsid w:val="00C05BE9"/>
    <w:rsid w:val="00C0671B"/>
    <w:rsid w:val="00C17BC7"/>
    <w:rsid w:val="00C57240"/>
    <w:rsid w:val="00C65929"/>
    <w:rsid w:val="00C83F75"/>
    <w:rsid w:val="00C931E0"/>
    <w:rsid w:val="00CC3EE1"/>
    <w:rsid w:val="00CD6061"/>
    <w:rsid w:val="00D16197"/>
    <w:rsid w:val="00D25778"/>
    <w:rsid w:val="00D3464D"/>
    <w:rsid w:val="00D52808"/>
    <w:rsid w:val="00D629BC"/>
    <w:rsid w:val="00D67298"/>
    <w:rsid w:val="00D84670"/>
    <w:rsid w:val="00DA2AF6"/>
    <w:rsid w:val="00DA6D4B"/>
    <w:rsid w:val="00DB0413"/>
    <w:rsid w:val="00DC0470"/>
    <w:rsid w:val="00DD608C"/>
    <w:rsid w:val="00E6200E"/>
    <w:rsid w:val="00E63CAC"/>
    <w:rsid w:val="00EA7568"/>
    <w:rsid w:val="00EB3908"/>
    <w:rsid w:val="00EC2CB4"/>
    <w:rsid w:val="00EE216A"/>
    <w:rsid w:val="00F0306E"/>
    <w:rsid w:val="00F13B8A"/>
    <w:rsid w:val="00F179DB"/>
    <w:rsid w:val="00F35603"/>
    <w:rsid w:val="00F43717"/>
    <w:rsid w:val="00F52D2E"/>
    <w:rsid w:val="00FA3E0C"/>
    <w:rsid w:val="00FA513E"/>
    <w:rsid w:val="00FB2418"/>
    <w:rsid w:val="00FB3610"/>
    <w:rsid w:val="00FC6B04"/>
    <w:rsid w:val="00FD148F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08AF"/>
  <w15:chartTrackingRefBased/>
  <w15:docId w15:val="{C5EC84CF-1514-449E-85B5-B305BC3E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B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0413"/>
  </w:style>
  <w:style w:type="character" w:customStyle="1" w:styleId="eop">
    <w:name w:val="eop"/>
    <w:basedOn w:val="DefaultParagraphFont"/>
    <w:rsid w:val="00DB0413"/>
  </w:style>
  <w:style w:type="character" w:customStyle="1" w:styleId="advancedproofingissue">
    <w:name w:val="advancedproofingissue"/>
    <w:basedOn w:val="DefaultParagraphFont"/>
    <w:rsid w:val="008208EB"/>
  </w:style>
  <w:style w:type="paragraph" w:styleId="ListParagraph">
    <w:name w:val="List Paragraph"/>
    <w:basedOn w:val="Normal"/>
    <w:uiPriority w:val="34"/>
    <w:qFormat/>
    <w:rsid w:val="00686481"/>
    <w:pPr>
      <w:ind w:left="720"/>
      <w:contextualSpacing/>
    </w:pPr>
  </w:style>
  <w:style w:type="character" w:customStyle="1" w:styleId="ui-provider">
    <w:name w:val="ui-provider"/>
    <w:basedOn w:val="DefaultParagraphFont"/>
    <w:rsid w:val="0005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F94725FE7654C9826AC245D2442FF" ma:contentTypeVersion="15" ma:contentTypeDescription="Create a new document." ma:contentTypeScope="" ma:versionID="92c9fc211c590b743404e7eaa14f565a">
  <xsd:schema xmlns:xsd="http://www.w3.org/2001/XMLSchema" xmlns:xs="http://www.w3.org/2001/XMLSchema" xmlns:p="http://schemas.microsoft.com/office/2006/metadata/properties" xmlns:ns3="9a7fb8f8-2e27-4840-86ca-66de109d406b" xmlns:ns4="9f1bbe43-0ec8-4891-8790-c5e96611a67f" targetNamespace="http://schemas.microsoft.com/office/2006/metadata/properties" ma:root="true" ma:fieldsID="7a7398ee9619d790220b7540bdbbe061" ns3:_="" ns4:_="">
    <xsd:import namespace="9a7fb8f8-2e27-4840-86ca-66de109d406b"/>
    <xsd:import namespace="9f1bbe43-0ec8-4891-8790-c5e96611a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b8f8-2e27-4840-86ca-66de109d4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be43-0ec8-4891-8790-c5e96611a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7fb8f8-2e27-4840-86ca-66de109d406b" xsi:nil="true"/>
  </documentManagement>
</p:properties>
</file>

<file path=customXml/itemProps1.xml><?xml version="1.0" encoding="utf-8"?>
<ds:datastoreItem xmlns:ds="http://schemas.openxmlformats.org/officeDocument/2006/customXml" ds:itemID="{444FAB8F-2A59-4E5D-B96B-0F5894C7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fb8f8-2e27-4840-86ca-66de109d406b"/>
    <ds:schemaRef ds:uri="9f1bbe43-0ec8-4891-8790-c5e96611a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3348C-32C2-4847-ACC4-4B9B3DDCF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B3688-E404-49A8-8FE1-37FCC06B29D4}">
  <ds:schemaRefs>
    <ds:schemaRef ds:uri="http://schemas.microsoft.com/office/2006/documentManagement/types"/>
    <ds:schemaRef ds:uri="http://schemas.microsoft.com/office/2006/metadata/properties"/>
    <ds:schemaRef ds:uri="9a7fb8f8-2e27-4840-86ca-66de109d406b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9f1bbe43-0ec8-4891-8790-c5e96611a67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Mingmei Li</dc:creator>
  <cp:keywords/>
  <dc:description/>
  <cp:lastModifiedBy>Mingmei Li</cp:lastModifiedBy>
  <cp:revision>154</cp:revision>
  <dcterms:created xsi:type="dcterms:W3CDTF">2023-02-08T15:53:00Z</dcterms:created>
  <dcterms:modified xsi:type="dcterms:W3CDTF">2023-02-27T10:19:00Z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0x01010069FF94725FE7654C9826AC245D2442FF</vt:lpwstr>
  </property>
</Properties>
</file>